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C6" w:rsidRPr="0029177B" w:rsidRDefault="007F6132" w:rsidP="007F6132">
      <w:pPr>
        <w:jc w:val="center"/>
        <w:rPr>
          <w:rFonts w:ascii="Times New Roman" w:hAnsi="Times New Roman"/>
          <w:b/>
          <w:sz w:val="32"/>
          <w:szCs w:val="24"/>
        </w:rPr>
      </w:pPr>
      <w:bookmarkStart w:id="0" w:name="_GoBack"/>
      <w:bookmarkEnd w:id="0"/>
      <w:r w:rsidRPr="0029177B">
        <w:rPr>
          <w:rFonts w:ascii="Times New Roman" w:hAnsi="Times New Roman"/>
          <w:b/>
          <w:sz w:val="32"/>
          <w:szCs w:val="24"/>
        </w:rPr>
        <w:t>Smlouva o dodávce vody</w:t>
      </w:r>
      <w:r w:rsidR="00A1444F">
        <w:rPr>
          <w:rFonts w:ascii="Times New Roman" w:hAnsi="Times New Roman"/>
          <w:b/>
          <w:sz w:val="32"/>
          <w:szCs w:val="24"/>
        </w:rPr>
        <w:t xml:space="preserve"> a odvádění odpadních vod</w:t>
      </w:r>
    </w:p>
    <w:p w:rsidR="007F6132" w:rsidRPr="00107915" w:rsidRDefault="007F6132" w:rsidP="001750AB">
      <w:pPr>
        <w:spacing w:line="360" w:lineRule="auto"/>
        <w:jc w:val="center"/>
        <w:rPr>
          <w:rFonts w:ascii="Times New Roman" w:hAnsi="Times New Roman"/>
          <w:sz w:val="24"/>
          <w:szCs w:val="24"/>
        </w:rPr>
      </w:pPr>
      <w:r w:rsidRPr="00107915">
        <w:rPr>
          <w:rFonts w:ascii="Times New Roman" w:hAnsi="Times New Roman"/>
          <w:sz w:val="24"/>
          <w:szCs w:val="24"/>
        </w:rPr>
        <w:t>uzavřená v souladu s příslušnými ustanoveními zákona č. 274/2001 Sb., o vodovodech a kanalizacích pro veřejnou potřebu, (dále jen „zákon o vodovodech a kanalizacích“ nebo jen „zákon“), (dále jen „Smlouva“) mezi níže uvedenými smluvními stranami:</w:t>
      </w:r>
    </w:p>
    <w:p w:rsidR="007F6132" w:rsidRPr="00107915" w:rsidRDefault="007F6132" w:rsidP="001750AB">
      <w:pPr>
        <w:spacing w:line="360" w:lineRule="auto"/>
        <w:rPr>
          <w:rFonts w:ascii="Times New Roman" w:hAnsi="Times New Roman"/>
          <w:b/>
          <w:sz w:val="24"/>
          <w:szCs w:val="24"/>
          <w:u w:val="single"/>
        </w:rPr>
      </w:pPr>
      <w:r w:rsidRPr="00107915">
        <w:rPr>
          <w:rFonts w:ascii="Times New Roman" w:hAnsi="Times New Roman"/>
          <w:b/>
          <w:sz w:val="24"/>
          <w:szCs w:val="24"/>
          <w:u w:val="single"/>
        </w:rPr>
        <w:t>Vlastník a provozovatel</w:t>
      </w:r>
      <w:r w:rsidR="00A1444F">
        <w:rPr>
          <w:rFonts w:ascii="Times New Roman" w:hAnsi="Times New Roman"/>
          <w:b/>
          <w:sz w:val="24"/>
          <w:szCs w:val="24"/>
          <w:u w:val="single"/>
        </w:rPr>
        <w:t xml:space="preserve"> kanalizace a vodovodu</w:t>
      </w:r>
      <w:r w:rsidRPr="00107915">
        <w:rPr>
          <w:rFonts w:ascii="Times New Roman" w:hAnsi="Times New Roman"/>
          <w:b/>
          <w:sz w:val="24"/>
          <w:szCs w:val="24"/>
          <w:u w:val="single"/>
        </w:rPr>
        <w:t>:</w:t>
      </w:r>
    </w:p>
    <w:p w:rsidR="007F6132" w:rsidRPr="00107915" w:rsidRDefault="007F6132" w:rsidP="001750AB">
      <w:pPr>
        <w:spacing w:line="360" w:lineRule="auto"/>
        <w:rPr>
          <w:rFonts w:ascii="Times New Roman" w:hAnsi="Times New Roman"/>
          <w:b/>
          <w:sz w:val="24"/>
          <w:szCs w:val="24"/>
        </w:rPr>
      </w:pPr>
      <w:r w:rsidRPr="00107915">
        <w:rPr>
          <w:rFonts w:ascii="Times New Roman" w:hAnsi="Times New Roman"/>
          <w:b/>
          <w:sz w:val="24"/>
          <w:szCs w:val="24"/>
        </w:rPr>
        <w:t>Obec Prosenická Lhota, Prosenická Lhota čp. 20, 264 01  Sedlčany, IČO: 00243116</w:t>
      </w:r>
    </w:p>
    <w:p w:rsidR="007F6132" w:rsidRPr="00107915" w:rsidRDefault="007F6132" w:rsidP="001750AB">
      <w:pPr>
        <w:spacing w:line="360" w:lineRule="auto"/>
        <w:rPr>
          <w:rFonts w:ascii="Times New Roman" w:hAnsi="Times New Roman"/>
          <w:sz w:val="24"/>
          <w:szCs w:val="24"/>
        </w:rPr>
      </w:pPr>
      <w:r w:rsidRPr="00107915">
        <w:rPr>
          <w:rFonts w:ascii="Times New Roman" w:hAnsi="Times New Roman"/>
          <w:sz w:val="24"/>
          <w:szCs w:val="24"/>
        </w:rPr>
        <w:t>zastoupená: Petrem Červenkou, starostou obce</w:t>
      </w:r>
    </w:p>
    <w:p w:rsidR="007F6132" w:rsidRPr="00107915" w:rsidRDefault="007F6132" w:rsidP="001750AB">
      <w:pPr>
        <w:spacing w:after="0" w:line="360" w:lineRule="auto"/>
        <w:rPr>
          <w:rFonts w:ascii="Times New Roman" w:hAnsi="Times New Roman"/>
          <w:sz w:val="24"/>
          <w:szCs w:val="24"/>
        </w:rPr>
      </w:pPr>
      <w:r w:rsidRPr="00107915">
        <w:rPr>
          <w:rFonts w:ascii="Times New Roman" w:hAnsi="Times New Roman"/>
          <w:sz w:val="24"/>
          <w:szCs w:val="24"/>
        </w:rPr>
        <w:t xml:space="preserve">Kontaktní údaje: </w:t>
      </w:r>
      <w:r w:rsidRPr="00107915">
        <w:rPr>
          <w:rFonts w:ascii="Times New Roman" w:hAnsi="Times New Roman"/>
          <w:sz w:val="24"/>
          <w:szCs w:val="24"/>
        </w:rPr>
        <w:tab/>
      </w:r>
      <w:r w:rsidRPr="00107915">
        <w:rPr>
          <w:rFonts w:ascii="Times New Roman" w:hAnsi="Times New Roman"/>
          <w:sz w:val="24"/>
          <w:szCs w:val="24"/>
        </w:rPr>
        <w:tab/>
        <w:t xml:space="preserve">tel: 724 181 366-7; </w:t>
      </w:r>
      <w:r w:rsidRPr="00107915">
        <w:rPr>
          <w:rFonts w:ascii="Times New Roman" w:hAnsi="Times New Roman"/>
          <w:sz w:val="24"/>
          <w:szCs w:val="24"/>
        </w:rPr>
        <w:tab/>
        <w:t xml:space="preserve">email: </w:t>
      </w:r>
      <w:hyperlink r:id="rId7" w:history="1">
        <w:r w:rsidRPr="00107915">
          <w:rPr>
            <w:rStyle w:val="Hypertextovodkaz"/>
            <w:rFonts w:ascii="Times New Roman" w:hAnsi="Times New Roman"/>
            <w:sz w:val="24"/>
            <w:szCs w:val="24"/>
          </w:rPr>
          <w:t>obec@prosenickalhota.cz</w:t>
        </w:r>
      </w:hyperlink>
      <w:r w:rsidRPr="00107915">
        <w:rPr>
          <w:rFonts w:ascii="Times New Roman" w:hAnsi="Times New Roman"/>
          <w:sz w:val="24"/>
          <w:szCs w:val="24"/>
        </w:rPr>
        <w:t>;</w:t>
      </w:r>
    </w:p>
    <w:p w:rsidR="007F6132" w:rsidRPr="00107915" w:rsidRDefault="007F6132" w:rsidP="001750AB">
      <w:pPr>
        <w:spacing w:after="0" w:line="360" w:lineRule="auto"/>
        <w:rPr>
          <w:rFonts w:ascii="Times New Roman" w:hAnsi="Times New Roman"/>
          <w:sz w:val="24"/>
          <w:szCs w:val="24"/>
        </w:rPr>
      </w:pPr>
      <w:r w:rsidRPr="00107915">
        <w:rPr>
          <w:rFonts w:ascii="Times New Roman" w:hAnsi="Times New Roman"/>
          <w:sz w:val="24"/>
          <w:szCs w:val="24"/>
        </w:rPr>
        <w:tab/>
      </w:r>
      <w:r w:rsidRPr="00107915">
        <w:rPr>
          <w:rFonts w:ascii="Times New Roman" w:hAnsi="Times New Roman"/>
          <w:sz w:val="24"/>
          <w:szCs w:val="24"/>
        </w:rPr>
        <w:tab/>
      </w:r>
      <w:r w:rsidRPr="00107915">
        <w:rPr>
          <w:rFonts w:ascii="Times New Roman" w:hAnsi="Times New Roman"/>
          <w:sz w:val="24"/>
          <w:szCs w:val="24"/>
        </w:rPr>
        <w:tab/>
      </w:r>
      <w:r w:rsidRPr="00107915">
        <w:rPr>
          <w:rFonts w:ascii="Times New Roman" w:hAnsi="Times New Roman"/>
          <w:sz w:val="24"/>
          <w:szCs w:val="24"/>
        </w:rPr>
        <w:tab/>
        <w:t>číslo bankovního účtu: 10727211/0100</w:t>
      </w:r>
    </w:p>
    <w:p w:rsidR="007F6132" w:rsidRPr="00107915" w:rsidRDefault="007F6132" w:rsidP="001750AB">
      <w:pPr>
        <w:spacing w:after="0" w:line="360" w:lineRule="auto"/>
        <w:rPr>
          <w:rFonts w:ascii="Times New Roman" w:hAnsi="Times New Roman"/>
          <w:color w:val="000000"/>
          <w:sz w:val="24"/>
          <w:szCs w:val="24"/>
          <w:shd w:val="clear" w:color="auto" w:fill="FFFFFF"/>
        </w:rPr>
      </w:pPr>
      <w:r w:rsidRPr="00107915">
        <w:rPr>
          <w:rFonts w:ascii="Times New Roman" w:hAnsi="Times New Roman"/>
          <w:sz w:val="24"/>
          <w:szCs w:val="24"/>
        </w:rPr>
        <w:tab/>
      </w:r>
      <w:r w:rsidRPr="00107915">
        <w:rPr>
          <w:rFonts w:ascii="Times New Roman" w:hAnsi="Times New Roman"/>
          <w:sz w:val="24"/>
          <w:szCs w:val="24"/>
        </w:rPr>
        <w:tab/>
      </w:r>
      <w:r w:rsidRPr="00107915">
        <w:rPr>
          <w:rFonts w:ascii="Times New Roman" w:hAnsi="Times New Roman"/>
          <w:sz w:val="24"/>
          <w:szCs w:val="24"/>
        </w:rPr>
        <w:tab/>
      </w:r>
      <w:r w:rsidRPr="00107915">
        <w:rPr>
          <w:rFonts w:ascii="Times New Roman" w:hAnsi="Times New Roman"/>
          <w:sz w:val="24"/>
          <w:szCs w:val="24"/>
        </w:rPr>
        <w:tab/>
        <w:t xml:space="preserve">ID datové schránky: </w:t>
      </w:r>
      <w:proofErr w:type="spellStart"/>
      <w:r w:rsidRPr="00107915">
        <w:rPr>
          <w:rFonts w:ascii="Times New Roman" w:hAnsi="Times New Roman"/>
          <w:color w:val="000000"/>
          <w:sz w:val="24"/>
          <w:szCs w:val="24"/>
          <w:shd w:val="clear" w:color="auto" w:fill="FFFFFF"/>
        </w:rPr>
        <w:t>sjyajnh</w:t>
      </w:r>
      <w:proofErr w:type="spellEnd"/>
    </w:p>
    <w:p w:rsidR="007F6132" w:rsidRPr="00107915" w:rsidRDefault="007F6132" w:rsidP="001750AB">
      <w:pPr>
        <w:spacing w:after="0" w:line="360" w:lineRule="auto"/>
        <w:rPr>
          <w:rFonts w:ascii="Times New Roman" w:hAnsi="Times New Roman"/>
          <w:color w:val="000000"/>
          <w:sz w:val="24"/>
          <w:szCs w:val="24"/>
          <w:shd w:val="clear" w:color="auto" w:fill="FFFFFF"/>
        </w:rPr>
      </w:pPr>
    </w:p>
    <w:p w:rsidR="007F6132" w:rsidRPr="00107915" w:rsidRDefault="007F6132" w:rsidP="001750AB">
      <w:pPr>
        <w:spacing w:after="0" w:line="360" w:lineRule="auto"/>
        <w:rPr>
          <w:rFonts w:ascii="Times New Roman" w:hAnsi="Times New Roman"/>
          <w:b/>
          <w:color w:val="000000"/>
          <w:sz w:val="24"/>
          <w:szCs w:val="24"/>
          <w:shd w:val="clear" w:color="auto" w:fill="FFFFFF"/>
        </w:rPr>
      </w:pPr>
      <w:r w:rsidRPr="00107915">
        <w:rPr>
          <w:rFonts w:ascii="Times New Roman" w:hAnsi="Times New Roman"/>
          <w:color w:val="000000"/>
          <w:sz w:val="24"/>
          <w:szCs w:val="24"/>
          <w:shd w:val="clear" w:color="auto" w:fill="FFFFFF"/>
        </w:rPr>
        <w:t xml:space="preserve">dále jen </w:t>
      </w:r>
      <w:r w:rsidRPr="00107915">
        <w:rPr>
          <w:rFonts w:ascii="Times New Roman" w:hAnsi="Times New Roman"/>
          <w:b/>
          <w:color w:val="000000"/>
          <w:sz w:val="24"/>
          <w:szCs w:val="24"/>
          <w:shd w:val="clear" w:color="auto" w:fill="FFFFFF"/>
        </w:rPr>
        <w:t>„Provozovatel“</w:t>
      </w:r>
    </w:p>
    <w:p w:rsidR="007F6132" w:rsidRPr="00107915" w:rsidRDefault="007F6132" w:rsidP="001750AB">
      <w:pPr>
        <w:spacing w:after="0" w:line="360" w:lineRule="auto"/>
        <w:rPr>
          <w:rFonts w:ascii="Times New Roman" w:hAnsi="Times New Roman"/>
          <w:b/>
          <w:color w:val="000000"/>
          <w:sz w:val="24"/>
          <w:szCs w:val="24"/>
          <w:shd w:val="clear" w:color="auto" w:fill="FFFFFF"/>
        </w:rPr>
      </w:pPr>
    </w:p>
    <w:p w:rsidR="00EC760E" w:rsidRPr="00107915" w:rsidRDefault="007F6132" w:rsidP="00EC760E">
      <w:pPr>
        <w:spacing w:after="0" w:line="360" w:lineRule="auto"/>
        <w:rPr>
          <w:rFonts w:ascii="Times New Roman" w:hAnsi="Times New Roman"/>
          <w:b/>
          <w:color w:val="000000"/>
          <w:sz w:val="24"/>
          <w:szCs w:val="24"/>
          <w:u w:val="single"/>
          <w:shd w:val="clear" w:color="auto" w:fill="FFFFFF"/>
        </w:rPr>
      </w:pPr>
      <w:r w:rsidRPr="00107915">
        <w:rPr>
          <w:rFonts w:ascii="Times New Roman" w:hAnsi="Times New Roman"/>
          <w:b/>
          <w:color w:val="000000"/>
          <w:sz w:val="24"/>
          <w:szCs w:val="24"/>
          <w:u w:val="single"/>
          <w:shd w:val="clear" w:color="auto" w:fill="FFFFFF"/>
        </w:rPr>
        <w:t>Odběratel:</w:t>
      </w:r>
      <w:r w:rsidR="007237D0">
        <w:rPr>
          <w:rFonts w:ascii="Times New Roman" w:hAnsi="Times New Roman"/>
          <w:color w:val="000000"/>
          <w:sz w:val="24"/>
          <w:szCs w:val="24"/>
          <w:shd w:val="clear" w:color="auto" w:fill="FFFFFF"/>
        </w:rPr>
        <w:t xml:space="preserve"> </w:t>
      </w:r>
    </w:p>
    <w:p w:rsidR="006602A1" w:rsidRDefault="00EC760E" w:rsidP="00EC760E">
      <w:pPr>
        <w:spacing w:after="0" w:line="360" w:lineRule="auto"/>
        <w:rPr>
          <w:rFonts w:ascii="Times New Roman" w:hAnsi="Times New Roman"/>
          <w:color w:val="000000"/>
          <w:sz w:val="24"/>
          <w:szCs w:val="24"/>
          <w:shd w:val="clear" w:color="auto" w:fill="FFFFFF"/>
        </w:rPr>
      </w:pPr>
      <w:r w:rsidRPr="00107915">
        <w:rPr>
          <w:rFonts w:ascii="Times New Roman" w:hAnsi="Times New Roman"/>
          <w:color w:val="000000"/>
          <w:sz w:val="24"/>
          <w:szCs w:val="24"/>
          <w:shd w:val="clear" w:color="auto" w:fill="FFFFFF"/>
        </w:rPr>
        <w:t>Jméno:</w:t>
      </w:r>
      <w:r w:rsidRPr="00107915">
        <w:rPr>
          <w:rFonts w:ascii="Times New Roman" w:hAnsi="Times New Roman"/>
          <w:color w:val="000000"/>
          <w:sz w:val="24"/>
          <w:szCs w:val="24"/>
          <w:shd w:val="clear" w:color="auto" w:fill="FFFFFF"/>
        </w:rPr>
        <w:tab/>
      </w:r>
      <w:r w:rsidR="00336883">
        <w:rPr>
          <w:rFonts w:ascii="Times New Roman" w:hAnsi="Times New Roman"/>
          <w:color w:val="000000"/>
          <w:sz w:val="24"/>
          <w:szCs w:val="24"/>
          <w:shd w:val="clear" w:color="auto" w:fill="FFFFFF"/>
        </w:rPr>
        <w:t xml:space="preserve">  </w:t>
      </w:r>
      <w:r w:rsidR="00336883">
        <w:rPr>
          <w:rFonts w:ascii="Times New Roman" w:hAnsi="Times New Roman"/>
          <w:color w:val="000000"/>
          <w:sz w:val="24"/>
          <w:szCs w:val="24"/>
          <w:shd w:val="clear" w:color="auto" w:fill="FFFFFF"/>
        </w:rPr>
        <w:tab/>
      </w:r>
      <w:r w:rsidR="005A6170">
        <w:rPr>
          <w:rFonts w:ascii="Times New Roman" w:hAnsi="Times New Roman"/>
          <w:color w:val="000000"/>
          <w:sz w:val="24"/>
          <w:szCs w:val="24"/>
          <w:shd w:val="clear" w:color="auto" w:fill="FFFFFF"/>
        </w:rPr>
        <w:tab/>
      </w:r>
      <w:r w:rsidR="008E5DD4">
        <w:rPr>
          <w:rFonts w:ascii="Times New Roman" w:hAnsi="Times New Roman"/>
          <w:color w:val="000000"/>
          <w:sz w:val="24"/>
          <w:szCs w:val="24"/>
          <w:shd w:val="clear" w:color="auto" w:fill="FFFFFF"/>
        </w:rPr>
        <w:tab/>
      </w:r>
      <w:r w:rsidR="006E6C3C">
        <w:rPr>
          <w:rFonts w:ascii="Times New Roman" w:hAnsi="Times New Roman"/>
          <w:color w:val="000000"/>
          <w:sz w:val="24"/>
          <w:szCs w:val="24"/>
          <w:shd w:val="clear" w:color="auto" w:fill="FFFFFF"/>
        </w:rPr>
        <w:t xml:space="preserve"> </w:t>
      </w:r>
      <w:r w:rsidRPr="00107915">
        <w:rPr>
          <w:rFonts w:ascii="Times New Roman" w:hAnsi="Times New Roman"/>
          <w:color w:val="000000"/>
          <w:sz w:val="24"/>
          <w:szCs w:val="24"/>
          <w:shd w:val="clear" w:color="auto" w:fill="FFFFFF"/>
        </w:rPr>
        <w:t>Příjmení</w:t>
      </w:r>
      <w:r>
        <w:rPr>
          <w:rFonts w:ascii="Times New Roman" w:hAnsi="Times New Roman"/>
          <w:color w:val="000000"/>
          <w:sz w:val="24"/>
          <w:szCs w:val="24"/>
          <w:shd w:val="clear" w:color="auto" w:fill="FFFFFF"/>
        </w:rPr>
        <w:t>:</w:t>
      </w:r>
      <w:r w:rsidR="005A6170">
        <w:rPr>
          <w:rFonts w:ascii="Times New Roman" w:hAnsi="Times New Roman"/>
          <w:color w:val="000000"/>
          <w:sz w:val="24"/>
          <w:szCs w:val="24"/>
          <w:shd w:val="clear" w:color="auto" w:fill="FFFFFF"/>
        </w:rPr>
        <w:t xml:space="preserve"> </w:t>
      </w:r>
    </w:p>
    <w:p w:rsidR="00507EAF" w:rsidRDefault="00881AE2" w:rsidP="00507EAF">
      <w:pPr>
        <w:spacing w:line="360" w:lineRule="auto"/>
        <w:rPr>
          <w:rFonts w:ascii="Times New Roman" w:hAnsi="Times New Roman"/>
          <w:sz w:val="24"/>
          <w:szCs w:val="24"/>
        </w:rPr>
      </w:pPr>
      <w:r>
        <w:rPr>
          <w:rFonts w:ascii="Times New Roman" w:hAnsi="Times New Roman"/>
          <w:color w:val="000000"/>
          <w:sz w:val="24"/>
          <w:szCs w:val="24"/>
          <w:shd w:val="clear" w:color="auto" w:fill="FFFFFF"/>
        </w:rPr>
        <w:t>Adresa:</w:t>
      </w:r>
      <w:r w:rsidR="00775852">
        <w:rPr>
          <w:rFonts w:ascii="Times New Roman" w:hAnsi="Times New Roman"/>
          <w:color w:val="000000"/>
          <w:sz w:val="24"/>
          <w:szCs w:val="24"/>
          <w:shd w:val="clear" w:color="auto" w:fill="FFFFFF"/>
        </w:rPr>
        <w:t xml:space="preserve"> </w:t>
      </w:r>
    </w:p>
    <w:p w:rsidR="006E6C3C" w:rsidRPr="00507EAF" w:rsidRDefault="007237D0" w:rsidP="00507EAF">
      <w:pPr>
        <w:spacing w:line="360" w:lineRule="auto"/>
        <w:rPr>
          <w:rFonts w:ascii="Times New Roman" w:hAnsi="Times New Roman"/>
          <w:sz w:val="24"/>
          <w:szCs w:val="24"/>
        </w:rPr>
      </w:pPr>
      <w:r w:rsidRPr="007237D0">
        <w:rPr>
          <w:rFonts w:ascii="Times New Roman" w:eastAsia="Times New Roman" w:hAnsi="Times New Roman"/>
          <w:color w:val="000000"/>
          <w:sz w:val="24"/>
          <w:szCs w:val="20"/>
        </w:rPr>
        <w:t>datum narození</w:t>
      </w:r>
      <w:r w:rsidR="00332B49">
        <w:rPr>
          <w:rFonts w:ascii="Times New Roman" w:eastAsia="Times New Roman" w:hAnsi="Times New Roman"/>
          <w:color w:val="000000"/>
          <w:sz w:val="24"/>
          <w:szCs w:val="20"/>
        </w:rPr>
        <w:t xml:space="preserve">: </w:t>
      </w:r>
    </w:p>
    <w:p w:rsidR="006E6C3C" w:rsidRDefault="00107915" w:rsidP="006E6C3C">
      <w:pPr>
        <w:spacing w:after="0" w:line="360" w:lineRule="auto"/>
        <w:rPr>
          <w:rFonts w:ascii="Times New Roman" w:hAnsi="Times New Roman"/>
          <w:color w:val="000000"/>
          <w:sz w:val="24"/>
          <w:szCs w:val="24"/>
          <w:shd w:val="clear" w:color="auto" w:fill="FFFFFF"/>
        </w:rPr>
      </w:pPr>
      <w:r w:rsidRPr="00107915">
        <w:rPr>
          <w:rFonts w:ascii="Times New Roman" w:hAnsi="Times New Roman"/>
          <w:color w:val="000000"/>
          <w:sz w:val="24"/>
          <w:szCs w:val="24"/>
          <w:shd w:val="clear" w:color="auto" w:fill="FFFFFF"/>
        </w:rPr>
        <w:t>telefon:</w:t>
      </w:r>
      <w:r w:rsidR="0015120B">
        <w:rPr>
          <w:rFonts w:ascii="Times New Roman" w:hAnsi="Times New Roman"/>
          <w:color w:val="000000"/>
          <w:sz w:val="24"/>
          <w:szCs w:val="24"/>
          <w:shd w:val="clear" w:color="auto" w:fill="FFFFFF"/>
        </w:rPr>
        <w:t xml:space="preserve"> </w:t>
      </w:r>
    </w:p>
    <w:p w:rsidR="00147C90" w:rsidRDefault="00147C90" w:rsidP="001750AB">
      <w:pPr>
        <w:spacing w:after="0" w:line="360" w:lineRule="auto"/>
        <w:rPr>
          <w:rFonts w:ascii="Times New Roman" w:hAnsi="Times New Roman"/>
          <w:color w:val="000000"/>
          <w:sz w:val="24"/>
          <w:szCs w:val="24"/>
          <w:shd w:val="clear" w:color="auto" w:fill="FFFFFF"/>
        </w:rPr>
      </w:pPr>
    </w:p>
    <w:p w:rsidR="007F6132" w:rsidRPr="00107915" w:rsidRDefault="007F6132" w:rsidP="001750AB">
      <w:pPr>
        <w:spacing w:after="0" w:line="360" w:lineRule="auto"/>
        <w:rPr>
          <w:rFonts w:ascii="Times New Roman" w:hAnsi="Times New Roman"/>
          <w:b/>
          <w:color w:val="000000"/>
          <w:sz w:val="24"/>
          <w:szCs w:val="24"/>
          <w:shd w:val="clear" w:color="auto" w:fill="FFFFFF"/>
        </w:rPr>
      </w:pPr>
      <w:r w:rsidRPr="00107915">
        <w:rPr>
          <w:rFonts w:ascii="Times New Roman" w:hAnsi="Times New Roman"/>
          <w:color w:val="000000"/>
          <w:sz w:val="24"/>
          <w:szCs w:val="24"/>
          <w:shd w:val="clear" w:color="auto" w:fill="FFFFFF"/>
        </w:rPr>
        <w:t xml:space="preserve">dále jen </w:t>
      </w:r>
      <w:r w:rsidRPr="00107915">
        <w:rPr>
          <w:rFonts w:ascii="Times New Roman" w:hAnsi="Times New Roman"/>
          <w:b/>
          <w:color w:val="000000"/>
          <w:sz w:val="24"/>
          <w:szCs w:val="24"/>
          <w:shd w:val="clear" w:color="auto" w:fill="FFFFFF"/>
        </w:rPr>
        <w:t>„Odběratel“</w:t>
      </w:r>
    </w:p>
    <w:p w:rsidR="007F6132" w:rsidRPr="00107915" w:rsidRDefault="007F6132" w:rsidP="001750AB">
      <w:pPr>
        <w:spacing w:after="0" w:line="360" w:lineRule="auto"/>
        <w:rPr>
          <w:rFonts w:ascii="Times New Roman" w:hAnsi="Times New Roman"/>
          <w:b/>
          <w:color w:val="000000"/>
          <w:sz w:val="24"/>
          <w:szCs w:val="24"/>
          <w:shd w:val="clear" w:color="auto" w:fill="FFFFFF"/>
        </w:rPr>
      </w:pPr>
    </w:p>
    <w:p w:rsidR="007F6132" w:rsidRPr="00107915" w:rsidRDefault="007F6132" w:rsidP="001750AB">
      <w:pPr>
        <w:spacing w:after="0" w:line="360" w:lineRule="auto"/>
        <w:ind w:firstLine="426"/>
        <w:jc w:val="both"/>
        <w:rPr>
          <w:rFonts w:ascii="Times New Roman" w:hAnsi="Times New Roman"/>
          <w:color w:val="000000"/>
          <w:sz w:val="24"/>
          <w:szCs w:val="24"/>
          <w:shd w:val="clear" w:color="auto" w:fill="FFFFFF"/>
        </w:rPr>
      </w:pPr>
      <w:r w:rsidRPr="00107915">
        <w:rPr>
          <w:rFonts w:ascii="Times New Roman" w:hAnsi="Times New Roman"/>
          <w:color w:val="000000"/>
          <w:sz w:val="24"/>
          <w:szCs w:val="24"/>
          <w:shd w:val="clear" w:color="auto" w:fill="FFFFFF"/>
        </w:rPr>
        <w:t>Provozovatel a Odběratel budou dále společně označování jako „Smluvní strany“, samostatně pak každý jen jako „Smluvní strana“.</w:t>
      </w:r>
    </w:p>
    <w:p w:rsidR="00107915" w:rsidRDefault="00107915" w:rsidP="001750AB">
      <w:pPr>
        <w:spacing w:line="360" w:lineRule="auto"/>
        <w:ind w:firstLine="360"/>
        <w:jc w:val="both"/>
        <w:rPr>
          <w:rFonts w:ascii="Times New Roman" w:hAnsi="Times New Roman"/>
          <w:sz w:val="24"/>
          <w:szCs w:val="24"/>
        </w:rPr>
      </w:pPr>
      <w:r w:rsidRPr="00107915">
        <w:rPr>
          <w:rFonts w:ascii="Times New Roman" w:hAnsi="Times New Roman"/>
          <w:color w:val="000000"/>
          <w:sz w:val="24"/>
          <w:szCs w:val="24"/>
          <w:shd w:val="clear" w:color="auto" w:fill="FFFFFF"/>
        </w:rPr>
        <w:t xml:space="preserve">Odběratel </w:t>
      </w:r>
      <w:r w:rsidRPr="00107915">
        <w:rPr>
          <w:rFonts w:ascii="Times New Roman" w:hAnsi="Times New Roman"/>
          <w:sz w:val="24"/>
          <w:szCs w:val="24"/>
        </w:rPr>
        <w:t>tímto uděluje souhlas Provozovateli, aby ve smyslu nařízení č. 679/2016 o ochraně osobních údajů fyzických osob (dále jen „GDPR“) zpracovával osobní údaje: Jméno a příjmení, bydliště, datum narození, telefonní číslo</w:t>
      </w:r>
      <w:r w:rsidR="001750AB">
        <w:rPr>
          <w:rFonts w:ascii="Times New Roman" w:hAnsi="Times New Roman"/>
          <w:sz w:val="24"/>
          <w:szCs w:val="24"/>
        </w:rPr>
        <w:t xml:space="preserve"> a e-mail.</w:t>
      </w:r>
      <w:r w:rsidRPr="00107915">
        <w:rPr>
          <w:rFonts w:ascii="Times New Roman" w:hAnsi="Times New Roman"/>
          <w:sz w:val="24"/>
          <w:szCs w:val="24"/>
        </w:rPr>
        <w:t xml:space="preserve"> Tyto osobní údaje je nutné zpracovat k účelu smluvního vztahu o dodávce pitné vody</w:t>
      </w:r>
      <w:r w:rsidR="00A1444F">
        <w:rPr>
          <w:rFonts w:ascii="Times New Roman" w:hAnsi="Times New Roman"/>
          <w:sz w:val="24"/>
          <w:szCs w:val="24"/>
        </w:rPr>
        <w:t xml:space="preserve"> a odvádění odpadních vod</w:t>
      </w:r>
      <w:r w:rsidRPr="00107915">
        <w:rPr>
          <w:rFonts w:ascii="Times New Roman" w:hAnsi="Times New Roman"/>
          <w:sz w:val="24"/>
          <w:szCs w:val="24"/>
        </w:rPr>
        <w:t>. Údaje budou správcem zpracovány po dobu trvání smlouvy.</w:t>
      </w:r>
      <w:r w:rsidRPr="00107915">
        <w:rPr>
          <w:rFonts w:ascii="Times New Roman" w:hAnsi="Times New Roman"/>
          <w:i/>
          <w:sz w:val="24"/>
          <w:szCs w:val="24"/>
        </w:rPr>
        <w:t xml:space="preserve"> </w:t>
      </w:r>
      <w:r w:rsidRPr="00107915">
        <w:rPr>
          <w:rFonts w:ascii="Times New Roman" w:hAnsi="Times New Roman"/>
          <w:sz w:val="24"/>
          <w:szCs w:val="24"/>
        </w:rPr>
        <w:t>S výše uvedeným zpracováním uděluj</w:t>
      </w:r>
      <w:r w:rsidR="00CF730D">
        <w:rPr>
          <w:rFonts w:ascii="Times New Roman" w:hAnsi="Times New Roman"/>
          <w:sz w:val="24"/>
          <w:szCs w:val="24"/>
        </w:rPr>
        <w:t>e Odběratel</w:t>
      </w:r>
      <w:r w:rsidRPr="00107915">
        <w:rPr>
          <w:rFonts w:ascii="Times New Roman" w:hAnsi="Times New Roman"/>
          <w:sz w:val="24"/>
          <w:szCs w:val="24"/>
        </w:rPr>
        <w:t xml:space="preserve"> výslovný souhlas. </w:t>
      </w:r>
    </w:p>
    <w:p w:rsidR="003135DD" w:rsidRDefault="003135DD" w:rsidP="001750AB">
      <w:pPr>
        <w:spacing w:line="360" w:lineRule="auto"/>
        <w:ind w:firstLine="360"/>
        <w:jc w:val="both"/>
        <w:rPr>
          <w:rFonts w:ascii="Times New Roman" w:hAnsi="Times New Roman"/>
          <w:sz w:val="24"/>
          <w:szCs w:val="24"/>
        </w:rPr>
      </w:pPr>
    </w:p>
    <w:p w:rsidR="00107915" w:rsidRDefault="00107915" w:rsidP="00881AE2">
      <w:pPr>
        <w:pStyle w:val="Odstavecseseznamem"/>
        <w:numPr>
          <w:ilvl w:val="0"/>
          <w:numId w:val="6"/>
        </w:numPr>
        <w:spacing w:line="360" w:lineRule="auto"/>
        <w:jc w:val="left"/>
        <w:rPr>
          <w:rFonts w:ascii="Times New Roman" w:hAnsi="Times New Roman"/>
          <w:b/>
          <w:color w:val="auto"/>
          <w:sz w:val="24"/>
          <w:szCs w:val="24"/>
        </w:rPr>
      </w:pPr>
      <w:r w:rsidRPr="00107915">
        <w:rPr>
          <w:rFonts w:ascii="Times New Roman" w:hAnsi="Times New Roman"/>
          <w:b/>
          <w:color w:val="auto"/>
          <w:sz w:val="24"/>
          <w:szCs w:val="24"/>
        </w:rPr>
        <w:lastRenderedPageBreak/>
        <w:t xml:space="preserve">Předmět smlouvy, Odběrné místo, </w:t>
      </w:r>
      <w:r w:rsidR="0029177B">
        <w:rPr>
          <w:rFonts w:ascii="Times New Roman" w:hAnsi="Times New Roman"/>
          <w:b/>
          <w:color w:val="auto"/>
          <w:sz w:val="24"/>
          <w:szCs w:val="24"/>
        </w:rPr>
        <w:t>D</w:t>
      </w:r>
      <w:r w:rsidRPr="00107915">
        <w:rPr>
          <w:rFonts w:ascii="Times New Roman" w:hAnsi="Times New Roman"/>
          <w:b/>
          <w:color w:val="auto"/>
          <w:sz w:val="24"/>
          <w:szCs w:val="24"/>
        </w:rPr>
        <w:t>odávka vody</w:t>
      </w:r>
    </w:p>
    <w:p w:rsidR="00A1444F" w:rsidRPr="00A1444F" w:rsidRDefault="00107915" w:rsidP="001750AB">
      <w:pPr>
        <w:pStyle w:val="Odstavecseseznamem"/>
        <w:numPr>
          <w:ilvl w:val="0"/>
          <w:numId w:val="7"/>
        </w:numPr>
        <w:spacing w:line="360" w:lineRule="auto"/>
        <w:ind w:left="426"/>
        <w:rPr>
          <w:rFonts w:ascii="Times New Roman" w:hAnsi="Times New Roman"/>
          <w:b/>
          <w:color w:val="auto"/>
          <w:sz w:val="24"/>
          <w:szCs w:val="24"/>
        </w:rPr>
      </w:pPr>
      <w:r>
        <w:rPr>
          <w:rFonts w:ascii="Times New Roman" w:hAnsi="Times New Roman"/>
          <w:color w:val="auto"/>
          <w:sz w:val="24"/>
          <w:szCs w:val="24"/>
        </w:rPr>
        <w:t>Předmětem této smlouvy je úprava vztahů, práv a povinností Smluvních stran při dodávce</w:t>
      </w:r>
      <w:r w:rsidR="00A1444F">
        <w:rPr>
          <w:rFonts w:ascii="Times New Roman" w:hAnsi="Times New Roman"/>
          <w:color w:val="auto"/>
          <w:sz w:val="24"/>
          <w:szCs w:val="24"/>
        </w:rPr>
        <w:t>:</w:t>
      </w:r>
      <w:r w:rsidR="00A1444F">
        <w:rPr>
          <w:rFonts w:ascii="Times New Roman" w:hAnsi="Times New Roman"/>
          <w:color w:val="auto"/>
          <w:sz w:val="24"/>
          <w:szCs w:val="24"/>
        </w:rPr>
        <w:tab/>
      </w:r>
      <w:r w:rsidR="00A1444F">
        <w:rPr>
          <w:rFonts w:ascii="Times New Roman" w:hAnsi="Times New Roman"/>
          <w:color w:val="auto"/>
          <w:sz w:val="24"/>
          <w:szCs w:val="24"/>
        </w:rPr>
        <w:br/>
        <w:t>a) vody z vodovodu</w:t>
      </w:r>
    </w:p>
    <w:p w:rsidR="00A1444F" w:rsidRDefault="00A1444F" w:rsidP="00A1444F">
      <w:pPr>
        <w:pStyle w:val="Odstavecseseznamem"/>
        <w:spacing w:line="360" w:lineRule="auto"/>
        <w:ind w:left="426" w:firstLine="0"/>
        <w:rPr>
          <w:rFonts w:ascii="Times New Roman" w:hAnsi="Times New Roman"/>
          <w:color w:val="auto"/>
          <w:sz w:val="24"/>
          <w:szCs w:val="24"/>
        </w:rPr>
      </w:pPr>
      <w:r>
        <w:rPr>
          <w:rFonts w:ascii="Times New Roman" w:hAnsi="Times New Roman"/>
          <w:color w:val="auto"/>
          <w:sz w:val="24"/>
          <w:szCs w:val="24"/>
        </w:rPr>
        <w:t>b) odvádění odpadních vod kanalizací</w:t>
      </w:r>
    </w:p>
    <w:p w:rsidR="00A1444F" w:rsidRDefault="00A1444F" w:rsidP="00A1444F">
      <w:pPr>
        <w:pStyle w:val="Odstavecseseznamem"/>
        <w:spacing w:line="360" w:lineRule="auto"/>
        <w:ind w:left="426" w:firstLine="0"/>
        <w:rPr>
          <w:rFonts w:ascii="Times New Roman" w:hAnsi="Times New Roman"/>
          <w:color w:val="auto"/>
          <w:sz w:val="24"/>
          <w:szCs w:val="24"/>
        </w:rPr>
      </w:pPr>
      <w:r>
        <w:rPr>
          <w:rFonts w:ascii="Times New Roman" w:hAnsi="Times New Roman"/>
          <w:color w:val="auto"/>
          <w:sz w:val="24"/>
          <w:szCs w:val="24"/>
        </w:rPr>
        <w:t xml:space="preserve">Není-li uvedeno jinak, má se za to, že vlastníkem přípojky je vlastník pozemku nebo stavby připojené na vodovod nebo kanalizaci. </w:t>
      </w:r>
    </w:p>
    <w:p w:rsidR="00B275C6" w:rsidRPr="00B275C6" w:rsidRDefault="00B275C6" w:rsidP="001750AB">
      <w:pPr>
        <w:pStyle w:val="Odstavecseseznamem"/>
        <w:numPr>
          <w:ilvl w:val="0"/>
          <w:numId w:val="7"/>
        </w:numPr>
        <w:spacing w:line="360" w:lineRule="auto"/>
        <w:ind w:left="426"/>
        <w:rPr>
          <w:rFonts w:ascii="Times New Roman" w:hAnsi="Times New Roman"/>
          <w:b/>
          <w:color w:val="auto"/>
          <w:sz w:val="24"/>
          <w:szCs w:val="24"/>
        </w:rPr>
      </w:pPr>
      <w:r>
        <w:rPr>
          <w:rFonts w:ascii="Times New Roman" w:hAnsi="Times New Roman"/>
          <w:color w:val="auto"/>
          <w:sz w:val="24"/>
          <w:szCs w:val="24"/>
        </w:rPr>
        <w:t xml:space="preserve">Smluvní strany se dohodly, že místem stavby nebo pozemku připojeným přípojkou na vodovod </w:t>
      </w:r>
      <w:r w:rsidR="00A1444F">
        <w:rPr>
          <w:rFonts w:ascii="Times New Roman" w:hAnsi="Times New Roman"/>
          <w:color w:val="auto"/>
          <w:sz w:val="24"/>
          <w:szCs w:val="24"/>
        </w:rPr>
        <w:t xml:space="preserve">a kanalizaci (dále jen „Odběrné místo“) </w:t>
      </w:r>
      <w:r>
        <w:rPr>
          <w:rFonts w:ascii="Times New Roman" w:hAnsi="Times New Roman"/>
          <w:color w:val="auto"/>
          <w:sz w:val="24"/>
          <w:szCs w:val="24"/>
        </w:rPr>
        <w:t>je:</w:t>
      </w:r>
    </w:p>
    <w:p w:rsidR="00B275C6" w:rsidRDefault="00B275C6" w:rsidP="001750AB">
      <w:pPr>
        <w:spacing w:line="360" w:lineRule="auto"/>
        <w:rPr>
          <w:rFonts w:ascii="Times New Roman" w:hAnsi="Times New Roman"/>
          <w:sz w:val="24"/>
          <w:szCs w:val="24"/>
        </w:rPr>
      </w:pPr>
      <w:r>
        <w:rPr>
          <w:rFonts w:ascii="Times New Roman" w:hAnsi="Times New Roman"/>
          <w:b/>
          <w:sz w:val="24"/>
          <w:szCs w:val="24"/>
        </w:rPr>
        <w:t xml:space="preserve">Adresa Odběrného místa: </w:t>
      </w:r>
    </w:p>
    <w:p w:rsidR="00A1444F" w:rsidRPr="00A1444F" w:rsidRDefault="00A1444F" w:rsidP="0029177B">
      <w:pPr>
        <w:pStyle w:val="Odstavecseseznamem"/>
        <w:numPr>
          <w:ilvl w:val="0"/>
          <w:numId w:val="7"/>
        </w:numPr>
        <w:spacing w:line="360" w:lineRule="auto"/>
        <w:ind w:left="426"/>
        <w:rPr>
          <w:rFonts w:ascii="Times New Roman" w:hAnsi="Times New Roman"/>
          <w:color w:val="auto"/>
          <w:sz w:val="24"/>
          <w:szCs w:val="24"/>
        </w:rPr>
      </w:pPr>
      <w:r w:rsidRPr="00A1444F">
        <w:rPr>
          <w:rFonts w:ascii="Times New Roman" w:hAnsi="Times New Roman"/>
          <w:color w:val="auto"/>
          <w:sz w:val="24"/>
          <w:szCs w:val="24"/>
        </w:rPr>
        <w:t xml:space="preserve">Smluvní strany se dohodly, že limit množství dodávané vody a limit množství a přípustné limity ukazatelů znečištění odváděných odpadních vod budou: </w:t>
      </w:r>
      <w:r>
        <w:rPr>
          <w:rFonts w:ascii="Times New Roman" w:hAnsi="Times New Roman"/>
          <w:color w:val="auto"/>
          <w:sz w:val="24"/>
          <w:szCs w:val="24"/>
        </w:rPr>
        <w:t xml:space="preserve"> </w:t>
      </w:r>
      <w:r>
        <w:rPr>
          <w:rFonts w:ascii="Times New Roman" w:hAnsi="Times New Roman"/>
          <w:b/>
          <w:color w:val="auto"/>
          <w:sz w:val="24"/>
          <w:szCs w:val="24"/>
        </w:rPr>
        <w:t>limit množství dodávané vody je dán profilem přípojky a kapacitou vodoměru.  Roční maximum……… m</w:t>
      </w:r>
      <w:r>
        <w:rPr>
          <w:rFonts w:ascii="Times New Roman" w:hAnsi="Times New Roman"/>
          <w:b/>
          <w:color w:val="auto"/>
          <w:sz w:val="24"/>
          <w:szCs w:val="24"/>
          <w:vertAlign w:val="superscript"/>
        </w:rPr>
        <w:t>3</w:t>
      </w:r>
      <w:r>
        <w:rPr>
          <w:rFonts w:ascii="Times New Roman" w:hAnsi="Times New Roman"/>
          <w:b/>
          <w:color w:val="auto"/>
          <w:sz w:val="24"/>
          <w:szCs w:val="24"/>
        </w:rPr>
        <w:t xml:space="preserve"> za rok.</w:t>
      </w:r>
    </w:p>
    <w:p w:rsidR="00A1444F" w:rsidRPr="00A1444F" w:rsidRDefault="00A1444F" w:rsidP="00A1444F">
      <w:pPr>
        <w:pStyle w:val="Odstavecseseznamem"/>
        <w:spacing w:line="360" w:lineRule="auto"/>
        <w:ind w:left="426" w:firstLine="0"/>
        <w:rPr>
          <w:rFonts w:ascii="Times New Roman" w:hAnsi="Times New Roman"/>
          <w:color w:val="auto"/>
          <w:sz w:val="24"/>
          <w:szCs w:val="24"/>
        </w:rPr>
      </w:pPr>
      <w:r>
        <w:rPr>
          <w:rFonts w:ascii="Times New Roman" w:hAnsi="Times New Roman"/>
          <w:color w:val="auto"/>
          <w:sz w:val="24"/>
          <w:szCs w:val="24"/>
        </w:rPr>
        <w:t xml:space="preserve">Přípustné limity ukazatelů znečištění vypouštěné odpadní vody jsou stanoveny v příslušném Kanalizačním řádu, který je uveřejněn na webových stránkách Provozovatele nebo jiným v místě obvyklým způsobem a je k dispozici na pracovištích Provozovatele. </w:t>
      </w:r>
    </w:p>
    <w:p w:rsidR="00B275C6" w:rsidRDefault="00B275C6" w:rsidP="0029177B">
      <w:pPr>
        <w:pStyle w:val="Odstavecseseznamem"/>
        <w:spacing w:line="360" w:lineRule="auto"/>
        <w:ind w:left="426" w:firstLine="0"/>
        <w:rPr>
          <w:rFonts w:ascii="Times New Roman" w:hAnsi="Times New Roman"/>
          <w:color w:val="auto"/>
          <w:sz w:val="24"/>
          <w:szCs w:val="24"/>
        </w:rPr>
      </w:pPr>
    </w:p>
    <w:p w:rsidR="00B275C6" w:rsidRDefault="00B275C6" w:rsidP="00881AE2">
      <w:pPr>
        <w:pStyle w:val="Odstavecseseznamem"/>
        <w:numPr>
          <w:ilvl w:val="0"/>
          <w:numId w:val="6"/>
        </w:numPr>
        <w:spacing w:line="360" w:lineRule="auto"/>
        <w:jc w:val="left"/>
        <w:rPr>
          <w:rFonts w:ascii="Times New Roman" w:hAnsi="Times New Roman"/>
          <w:b/>
          <w:color w:val="auto"/>
          <w:sz w:val="24"/>
          <w:szCs w:val="24"/>
        </w:rPr>
      </w:pPr>
      <w:r w:rsidRPr="00B275C6">
        <w:rPr>
          <w:rFonts w:ascii="Times New Roman" w:hAnsi="Times New Roman"/>
          <w:b/>
          <w:color w:val="auto"/>
          <w:sz w:val="24"/>
          <w:szCs w:val="24"/>
        </w:rPr>
        <w:t>Platební podmínky</w:t>
      </w:r>
    </w:p>
    <w:p w:rsidR="00B275C6" w:rsidRDefault="0029177B" w:rsidP="003C7AF7">
      <w:pPr>
        <w:pStyle w:val="Odstavecseseznamem"/>
        <w:numPr>
          <w:ilvl w:val="0"/>
          <w:numId w:val="8"/>
        </w:numPr>
        <w:spacing w:line="360" w:lineRule="auto"/>
        <w:ind w:left="426"/>
        <w:rPr>
          <w:rFonts w:ascii="Times New Roman" w:hAnsi="Times New Roman"/>
          <w:color w:val="auto"/>
          <w:sz w:val="24"/>
          <w:szCs w:val="24"/>
        </w:rPr>
      </w:pPr>
      <w:r>
        <w:rPr>
          <w:rFonts w:ascii="Times New Roman" w:hAnsi="Times New Roman"/>
          <w:color w:val="auto"/>
          <w:sz w:val="24"/>
          <w:szCs w:val="24"/>
        </w:rPr>
        <w:t>Smluvní strany se dohodly, že vodné</w:t>
      </w:r>
      <w:r w:rsidR="003C7AF7">
        <w:rPr>
          <w:rFonts w:ascii="Times New Roman" w:hAnsi="Times New Roman"/>
          <w:color w:val="auto"/>
          <w:sz w:val="24"/>
          <w:szCs w:val="24"/>
        </w:rPr>
        <w:t xml:space="preserve"> a stočné</w:t>
      </w:r>
      <w:r>
        <w:rPr>
          <w:rFonts w:ascii="Times New Roman" w:hAnsi="Times New Roman"/>
          <w:color w:val="auto"/>
          <w:sz w:val="24"/>
          <w:szCs w:val="24"/>
        </w:rPr>
        <w:t xml:space="preserve"> hradí Odběratel Provozovateli formou pravidelných</w:t>
      </w:r>
      <w:r w:rsidR="003C7AF7">
        <w:rPr>
          <w:rFonts w:ascii="Times New Roman" w:hAnsi="Times New Roman"/>
          <w:color w:val="auto"/>
          <w:sz w:val="24"/>
          <w:szCs w:val="24"/>
        </w:rPr>
        <w:t xml:space="preserve"> zálohových</w:t>
      </w:r>
      <w:r>
        <w:rPr>
          <w:rFonts w:ascii="Times New Roman" w:hAnsi="Times New Roman"/>
          <w:color w:val="auto"/>
          <w:sz w:val="24"/>
          <w:szCs w:val="24"/>
        </w:rPr>
        <w:t xml:space="preserve"> plateb dle</w:t>
      </w:r>
      <w:r w:rsidR="003C7AF7">
        <w:rPr>
          <w:rFonts w:ascii="Times New Roman" w:hAnsi="Times New Roman"/>
          <w:color w:val="auto"/>
          <w:sz w:val="24"/>
          <w:szCs w:val="24"/>
        </w:rPr>
        <w:t xml:space="preserve"> rozpisu záloh a na základě konečného vyúčtování vodného a stočného a/nebo formou pravidelných plateb dle skutečné spotřeby na základě </w:t>
      </w:r>
      <w:r>
        <w:rPr>
          <w:rFonts w:ascii="Times New Roman" w:hAnsi="Times New Roman"/>
          <w:color w:val="auto"/>
          <w:sz w:val="24"/>
          <w:szCs w:val="24"/>
        </w:rPr>
        <w:t>spotřeby na základě vystavené faktury zaslanou Odběrateli.</w:t>
      </w:r>
    </w:p>
    <w:p w:rsidR="0029177B" w:rsidRPr="0029177B" w:rsidRDefault="0029177B" w:rsidP="0029177B">
      <w:pPr>
        <w:pStyle w:val="Odstavecseseznamem"/>
        <w:numPr>
          <w:ilvl w:val="0"/>
          <w:numId w:val="8"/>
        </w:numPr>
        <w:spacing w:line="360" w:lineRule="auto"/>
        <w:ind w:left="426"/>
        <w:jc w:val="left"/>
        <w:rPr>
          <w:rFonts w:ascii="Times New Roman" w:hAnsi="Times New Roman"/>
          <w:color w:val="auto"/>
          <w:sz w:val="24"/>
          <w:szCs w:val="24"/>
        </w:rPr>
      </w:pPr>
      <w:r>
        <w:rPr>
          <w:rFonts w:ascii="Times New Roman" w:hAnsi="Times New Roman"/>
          <w:color w:val="auto"/>
          <w:sz w:val="24"/>
          <w:szCs w:val="24"/>
        </w:rPr>
        <w:t xml:space="preserve">Četnost odečtů a konečné vyúčtování: </w:t>
      </w:r>
    </w:p>
    <w:p w:rsidR="0029177B" w:rsidRPr="0029177B" w:rsidRDefault="0029177B" w:rsidP="0029177B">
      <w:pPr>
        <w:pStyle w:val="Odstavecseseznamem"/>
        <w:numPr>
          <w:ilvl w:val="0"/>
          <w:numId w:val="8"/>
        </w:numPr>
        <w:spacing w:line="360" w:lineRule="auto"/>
        <w:ind w:left="426"/>
        <w:jc w:val="left"/>
        <w:rPr>
          <w:rFonts w:ascii="Times New Roman" w:hAnsi="Times New Roman"/>
          <w:color w:val="auto"/>
          <w:sz w:val="24"/>
          <w:szCs w:val="24"/>
        </w:rPr>
      </w:pPr>
      <w:r>
        <w:rPr>
          <w:rFonts w:ascii="Times New Roman" w:hAnsi="Times New Roman"/>
          <w:color w:val="auto"/>
          <w:sz w:val="24"/>
          <w:szCs w:val="24"/>
        </w:rPr>
        <w:t xml:space="preserve">Splatnost faktury vodného je 30 dní od data vystavení </w:t>
      </w:r>
      <w:r w:rsidRPr="0029177B">
        <w:rPr>
          <w:rFonts w:ascii="Times New Roman" w:hAnsi="Times New Roman"/>
          <w:b/>
          <w:color w:val="auto"/>
          <w:sz w:val="24"/>
          <w:szCs w:val="24"/>
        </w:rPr>
        <w:t>faktury.</w:t>
      </w:r>
    </w:p>
    <w:p w:rsidR="0029177B" w:rsidRDefault="0029177B" w:rsidP="003C7AF7">
      <w:pPr>
        <w:pStyle w:val="Odstavecseseznamem"/>
        <w:numPr>
          <w:ilvl w:val="0"/>
          <w:numId w:val="8"/>
        </w:numPr>
        <w:spacing w:line="360" w:lineRule="auto"/>
        <w:ind w:left="426" w:hanging="426"/>
        <w:jc w:val="left"/>
        <w:rPr>
          <w:rFonts w:ascii="Times New Roman" w:hAnsi="Times New Roman"/>
          <w:color w:val="auto"/>
          <w:sz w:val="24"/>
          <w:szCs w:val="24"/>
        </w:rPr>
      </w:pPr>
      <w:r w:rsidRPr="0029177B">
        <w:rPr>
          <w:rFonts w:ascii="Times New Roman" w:hAnsi="Times New Roman"/>
          <w:color w:val="auto"/>
          <w:sz w:val="24"/>
          <w:szCs w:val="24"/>
        </w:rPr>
        <w:t>Smluvní strany sjednávají vystavování doručování</w:t>
      </w:r>
      <w:r w:rsidR="003C7AF7">
        <w:rPr>
          <w:rFonts w:ascii="Times New Roman" w:hAnsi="Times New Roman"/>
          <w:color w:val="auto"/>
          <w:sz w:val="24"/>
          <w:szCs w:val="24"/>
        </w:rPr>
        <w:t xml:space="preserve"> daňových dokladů (faktur) </w:t>
      </w:r>
      <w:r w:rsidRPr="0029177B">
        <w:rPr>
          <w:rFonts w:ascii="Times New Roman" w:hAnsi="Times New Roman"/>
          <w:color w:val="auto"/>
          <w:sz w:val="24"/>
          <w:szCs w:val="24"/>
        </w:rPr>
        <w:t>v </w:t>
      </w:r>
      <w:proofErr w:type="spellStart"/>
      <w:r w:rsidRPr="0029177B">
        <w:rPr>
          <w:rFonts w:ascii="Times New Roman" w:hAnsi="Times New Roman"/>
          <w:color w:val="auto"/>
          <w:sz w:val="24"/>
          <w:szCs w:val="24"/>
        </w:rPr>
        <w:t>el.podobě</w:t>
      </w:r>
      <w:proofErr w:type="spellEnd"/>
      <w:r w:rsidRPr="0029177B">
        <w:rPr>
          <w:rFonts w:ascii="Times New Roman" w:hAnsi="Times New Roman"/>
          <w:color w:val="auto"/>
          <w:sz w:val="24"/>
          <w:szCs w:val="24"/>
        </w:rPr>
        <w:t xml:space="preserve"> na email adresu:</w:t>
      </w:r>
      <w:r w:rsidR="005A6170">
        <w:rPr>
          <w:rFonts w:ascii="Times New Roman" w:hAnsi="Times New Roman"/>
          <w:color w:val="auto"/>
          <w:sz w:val="24"/>
          <w:szCs w:val="24"/>
        </w:rPr>
        <w:t xml:space="preserve"> </w:t>
      </w:r>
      <w:r w:rsidR="00881AE2">
        <w:rPr>
          <w:rFonts w:ascii="Times New Roman" w:hAnsi="Times New Roman"/>
          <w:color w:val="auto"/>
          <w:sz w:val="24"/>
          <w:szCs w:val="24"/>
        </w:rPr>
        <w:t>……………………………………….</w:t>
      </w:r>
      <w:r w:rsidR="003C7AF7">
        <w:rPr>
          <w:rFonts w:ascii="Times New Roman" w:hAnsi="Times New Roman"/>
          <w:color w:val="auto"/>
          <w:sz w:val="24"/>
          <w:szCs w:val="24"/>
        </w:rPr>
        <w:br/>
      </w:r>
    </w:p>
    <w:p w:rsidR="003C7AF7" w:rsidRDefault="003C7AF7" w:rsidP="003C7AF7">
      <w:pPr>
        <w:pStyle w:val="Odstavecseseznamem"/>
        <w:spacing w:line="360" w:lineRule="auto"/>
        <w:ind w:left="426" w:firstLine="0"/>
        <w:jc w:val="left"/>
        <w:rPr>
          <w:rFonts w:ascii="Times New Roman" w:hAnsi="Times New Roman"/>
          <w:color w:val="auto"/>
          <w:sz w:val="24"/>
          <w:szCs w:val="24"/>
        </w:rPr>
      </w:pPr>
      <w:r>
        <w:rPr>
          <w:rFonts w:ascii="Times New Roman" w:hAnsi="Times New Roman"/>
          <w:color w:val="auto"/>
          <w:sz w:val="24"/>
          <w:szCs w:val="24"/>
        </w:rPr>
        <w:br/>
      </w:r>
      <w:r>
        <w:rPr>
          <w:rFonts w:ascii="Times New Roman" w:hAnsi="Times New Roman"/>
          <w:color w:val="auto"/>
          <w:sz w:val="24"/>
          <w:szCs w:val="24"/>
        </w:rPr>
        <w:br/>
      </w:r>
    </w:p>
    <w:p w:rsidR="003C7AF7" w:rsidRDefault="003C7AF7">
      <w:pPr>
        <w:spacing w:after="200" w:line="276" w:lineRule="auto"/>
        <w:rPr>
          <w:rFonts w:ascii="Times New Roman" w:eastAsiaTheme="minorHAnsi" w:hAnsi="Times New Roman" w:cstheme="minorBidi"/>
          <w:sz w:val="24"/>
          <w:szCs w:val="24"/>
          <w:lang w:eastAsia="en-US"/>
        </w:rPr>
      </w:pPr>
      <w:r>
        <w:rPr>
          <w:rFonts w:ascii="Times New Roman" w:hAnsi="Times New Roman"/>
          <w:sz w:val="24"/>
          <w:szCs w:val="24"/>
        </w:rPr>
        <w:br w:type="page"/>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lastRenderedPageBreak/>
        <w:t>III. Podmínky dodávky vody z vodovodu a odvádění odpadních vod kanalizací</w:t>
      </w:r>
    </w:p>
    <w:p w:rsidR="003C7AF7" w:rsidRDefault="003C7AF7" w:rsidP="00881AE2">
      <w:pPr>
        <w:widowControl w:val="0"/>
        <w:pBdr>
          <w:left w:val="single" w:sz="2" w:space="1" w:color="FFFFFF"/>
          <w:right w:val="single" w:sz="2" w:space="1" w:color="FFFFFF"/>
        </w:pBdr>
        <w:autoSpaceDE w:val="0"/>
        <w:autoSpaceDN w:val="0"/>
        <w:adjustRightInd w:val="0"/>
        <w:ind w:right="28"/>
        <w:rPr>
          <w:rFonts w:cs="Arial"/>
          <w:color w:val="000000"/>
          <w:sz w:val="15"/>
          <w:szCs w:val="15"/>
        </w:rPr>
      </w:pPr>
      <w:r w:rsidRPr="003C7AF7">
        <w:rPr>
          <w:rFonts w:cs="Arial"/>
          <w:color w:val="000000"/>
          <w:sz w:val="15"/>
          <w:szCs w:val="15"/>
        </w:rPr>
        <w:t xml:space="preserve"> (1) 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rsidRPr="003C7AF7">
        <w:rPr>
          <w:rFonts w:cs="Arial"/>
          <w:color w:val="000000"/>
          <w:sz w:val="15"/>
          <w:szCs w:val="15"/>
        </w:rPr>
        <w:br/>
        <w:t>(2) Odběratel se zavazuje platit Provozovateli vodné a stočné v souladu a za podmínek stanovených touto Smlouvou. K vodnému a stočnému je Provozovatel oprávněn připočítat DPH v souladu s platnými právními předpisy.</w:t>
      </w:r>
      <w:r w:rsidRPr="003C7AF7">
        <w:rPr>
          <w:rFonts w:cs="Arial"/>
          <w:color w:val="000000"/>
          <w:sz w:val="15"/>
          <w:szCs w:val="15"/>
        </w:rPr>
        <w:br/>
        <w:t>(3) Nedohodnou-li se Smluvní strany jinak, jsou povinny si poskytovat vzájemná plnění za podmínek stanovených touto Smlouvou ode dne její účinnosti.</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IV. Prohlášení smluvních stran</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(1) 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w:t>
      </w:r>
      <w:r w:rsidR="00775852">
        <w:rPr>
          <w:rFonts w:ascii="Arial" w:hAnsi="Arial" w:cs="Arial"/>
          <w:color w:val="000000"/>
          <w:sz w:val="15"/>
          <w:szCs w:val="15"/>
        </w:rPr>
        <w:t>ových stránkách Provozovatele.</w:t>
      </w:r>
      <w:r>
        <w:rPr>
          <w:rFonts w:ascii="Arial" w:hAnsi="Arial" w:cs="Arial"/>
          <w:color w:val="000000"/>
          <w:sz w:val="15"/>
          <w:szCs w:val="15"/>
        </w:rPr>
        <w:br/>
        <w:t>(2) Smluvní strany prohlašují, že veškeré údaje uvedené v této Smlouvě jsou pravdivé a správné. Odběratel dále prohlašuje, že splňuje všechny podmínky stanovené zákonem o vodovodech a kanalizacích pro připojení na vodovod a kanalizaci.</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V. Způsob zjišťování množství dodané vody a odváděných odpadních vod</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(1) Smluvní strany se dohodly, že množství dodané vody, množství vypouštěných odpadních vod a odváděných srážkových vod bude zjišťováno Provozovatelem způsobem stanoveným v článku I. této Smlouvy. Množství dodané vody</w:t>
      </w:r>
      <w:r w:rsidR="00775852">
        <w:rPr>
          <w:rFonts w:ascii="Arial" w:hAnsi="Arial" w:cs="Arial"/>
          <w:color w:val="000000"/>
          <w:sz w:val="15"/>
          <w:szCs w:val="15"/>
        </w:rPr>
        <w:t xml:space="preserve"> a</w:t>
      </w:r>
      <w:r>
        <w:rPr>
          <w:rFonts w:ascii="Arial" w:hAnsi="Arial" w:cs="Arial"/>
          <w:color w:val="000000"/>
          <w:sz w:val="15"/>
          <w:szCs w:val="15"/>
        </w:rPr>
        <w:t xml:space="preserve"> vypouštěných odpadních vod zjištěné způsobem stanoveným v článku I. této Smlouvy je podkladem pro vyúčtování dodávky vody a vyúčtování odvádění odpadních vod (fakturaci vodného a stočného).</w:t>
      </w:r>
      <w:r>
        <w:rPr>
          <w:rFonts w:ascii="Arial" w:hAnsi="Arial" w:cs="Arial"/>
          <w:color w:val="000000"/>
          <w:sz w:val="15"/>
          <w:szCs w:val="15"/>
        </w:rPr>
        <w:br/>
        <w:t xml:space="preserve">(2) 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a množství odvedené vody získané z jiných </w:t>
      </w:r>
      <w:proofErr w:type="spellStart"/>
      <w:r>
        <w:rPr>
          <w:rFonts w:ascii="Arial" w:hAnsi="Arial" w:cs="Arial"/>
          <w:color w:val="000000"/>
          <w:sz w:val="15"/>
          <w:szCs w:val="15"/>
        </w:rPr>
        <w:t>zdrojůTakto</w:t>
      </w:r>
      <w:proofErr w:type="spellEnd"/>
      <w:r>
        <w:rPr>
          <w:rFonts w:ascii="Arial" w:hAnsi="Arial" w:cs="Arial"/>
          <w:color w:val="000000"/>
          <w:sz w:val="15"/>
          <w:szCs w:val="15"/>
        </w:rPr>
        <w:t xml:space="preserve"> zjištěné množství vypouštěných odpadních vod je podkladem pro vyúčtování stočného (fakturaci stočného).</w:t>
      </w:r>
      <w:r>
        <w:rPr>
          <w:rFonts w:ascii="Arial" w:hAnsi="Arial" w:cs="Arial"/>
          <w:color w:val="000000"/>
          <w:sz w:val="15"/>
          <w:szCs w:val="15"/>
        </w:rPr>
        <w:br/>
        <w:t>(3) Jestliže Odběratel vodu dodanou vodovodem zčásti spotřebuje bez vypuštění do kanalizace a toto množství je prokazatelně větší než 30 m³ za rok, zjistí se množství odpadních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r>
        <w:rPr>
          <w:rFonts w:ascii="Arial" w:hAnsi="Arial" w:cs="Arial"/>
          <w:color w:val="000000"/>
          <w:sz w:val="15"/>
          <w:szCs w:val="15"/>
        </w:rPr>
        <w:br/>
        <w:t>(4) 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r>
        <w:rPr>
          <w:rFonts w:ascii="Arial" w:hAnsi="Arial" w:cs="Arial"/>
          <w:color w:val="000000"/>
          <w:sz w:val="15"/>
          <w:szCs w:val="15"/>
        </w:rPr>
        <w:br/>
        <w:t>(5)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r>
        <w:rPr>
          <w:rFonts w:ascii="Arial" w:hAnsi="Arial" w:cs="Arial"/>
          <w:color w:val="000000"/>
          <w:sz w:val="15"/>
          <w:szCs w:val="15"/>
        </w:rPr>
        <w:br/>
        <w:t>(6) Provozovatel je oprávněn přerušit nebo omezit dodávku vody nebo odvádění odpadních vod:</w:t>
      </w:r>
      <w:r>
        <w:rPr>
          <w:rFonts w:ascii="Arial" w:hAnsi="Arial" w:cs="Arial"/>
          <w:color w:val="000000"/>
          <w:sz w:val="15"/>
          <w:szCs w:val="15"/>
        </w:rPr>
        <w:br/>
        <w:t>a) při provádění plánovaných oprav, udržovacích a revizních pracích,</w:t>
      </w:r>
      <w:r>
        <w:rPr>
          <w:rFonts w:ascii="Arial" w:hAnsi="Arial" w:cs="Arial"/>
          <w:color w:val="000000"/>
          <w:sz w:val="15"/>
          <w:szCs w:val="15"/>
        </w:rPr>
        <w:br/>
        <w:t>b) nevyhovuje-li zařízení Odběratele technickým požadavkům tak, že jakost nebo tlak vody ve vodovodu může ohrozit zdraví a bezpečnost osob a způsobit škodu na majetku,</w:t>
      </w:r>
      <w:r>
        <w:rPr>
          <w:rFonts w:ascii="Arial" w:hAnsi="Arial" w:cs="Arial"/>
          <w:color w:val="000000"/>
          <w:sz w:val="15"/>
          <w:szCs w:val="15"/>
        </w:rPr>
        <w:br/>
        <w:t>c) neumožní-li Odběratel Provozovateli po jeho opakované písemné výzvě přístup k přípojce, vodoměru nebo zařízení vnitřního vodovodu nebo kanalizace,</w:t>
      </w:r>
      <w:r>
        <w:rPr>
          <w:rFonts w:ascii="Arial" w:hAnsi="Arial" w:cs="Arial"/>
          <w:color w:val="000000"/>
          <w:sz w:val="15"/>
          <w:szCs w:val="15"/>
        </w:rPr>
        <w:br/>
        <w:t>d) bylo-li zjištěno neoprávněné připojení vodovodní přípojky nebo kanalizační přípojky,</w:t>
      </w:r>
      <w:r>
        <w:rPr>
          <w:rFonts w:ascii="Arial" w:hAnsi="Arial" w:cs="Arial"/>
          <w:color w:val="000000"/>
          <w:sz w:val="15"/>
          <w:szCs w:val="15"/>
        </w:rPr>
        <w:br/>
        <w:t>e) neodstraní-li Odběratel závady na vodovodní přípojce nebo kanalizační přípojce nebo na vnitřním vodovodu nebo vnitřní kanalizaci zjištěné Provozovatelem,</w:t>
      </w:r>
      <w:r>
        <w:rPr>
          <w:rFonts w:ascii="Arial" w:hAnsi="Arial" w:cs="Arial"/>
          <w:color w:val="000000"/>
          <w:sz w:val="15"/>
          <w:szCs w:val="15"/>
        </w:rPr>
        <w:br/>
        <w:t>f) při prokázání neoprávněného odběru vody nebo neoprávněného vypouštění odpadních vod, nebo</w:t>
      </w:r>
      <w:r>
        <w:rPr>
          <w:rFonts w:ascii="Arial" w:hAnsi="Arial" w:cs="Arial"/>
          <w:color w:val="000000"/>
          <w:sz w:val="15"/>
          <w:szCs w:val="15"/>
        </w:rPr>
        <w:br/>
        <w:t>g) v případě prodlení Odběratele s placením podle sjednaného způsobu úhrady vodného nebo stočného či jejich záloh po dobu delší než 30 dnů.</w:t>
      </w:r>
      <w:r>
        <w:rPr>
          <w:rFonts w:ascii="Arial" w:hAnsi="Arial" w:cs="Arial"/>
          <w:color w:val="000000"/>
          <w:sz w:val="15"/>
          <w:szCs w:val="15"/>
        </w:rPr>
        <w:br/>
        <w:t>(7) 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r>
        <w:rPr>
          <w:rFonts w:ascii="Arial" w:hAnsi="Arial" w:cs="Arial"/>
          <w:color w:val="000000"/>
          <w:sz w:val="15"/>
          <w:szCs w:val="15"/>
        </w:rPr>
        <w:br/>
      </w:r>
      <w:r>
        <w:rPr>
          <w:rFonts w:ascii="Arial" w:hAnsi="Arial" w:cs="Arial"/>
          <w:color w:val="000000"/>
          <w:sz w:val="15"/>
          <w:szCs w:val="15"/>
        </w:rPr>
        <w:lastRenderedPageBreak/>
        <w:t>(8) 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VI. Způsob stanovení vodného a stočného, fakturace</w:t>
      </w:r>
    </w:p>
    <w:p w:rsidR="005734A4" w:rsidRDefault="005734A4"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(1) 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webových stránek Provozovatele nebo jiným v místě obvyklým způsobem.</w:t>
      </w:r>
      <w:r>
        <w:rPr>
          <w:rFonts w:ascii="Arial" w:hAnsi="Arial" w:cs="Arial"/>
          <w:color w:val="000000"/>
          <w:sz w:val="15"/>
          <w:szCs w:val="15"/>
        </w:rPr>
        <w:br/>
        <w:t>(2) 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r>
        <w:rPr>
          <w:rFonts w:ascii="Arial" w:hAnsi="Arial" w:cs="Arial"/>
          <w:color w:val="000000"/>
          <w:sz w:val="15"/>
          <w:szCs w:val="15"/>
        </w:rPr>
        <w:br/>
        <w:t>(3) 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r>
        <w:rPr>
          <w:rFonts w:ascii="Arial" w:hAnsi="Arial" w:cs="Arial"/>
          <w:color w:val="000000"/>
          <w:sz w:val="15"/>
          <w:szCs w:val="15"/>
        </w:rPr>
        <w:br/>
        <w:t>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r>
        <w:rPr>
          <w:rFonts w:ascii="Arial" w:hAnsi="Arial" w:cs="Arial"/>
          <w:color w:val="000000"/>
          <w:sz w:val="15"/>
          <w:szCs w:val="15"/>
        </w:rPr>
        <w:br/>
        <w:t>(4) Provozovatel je oprávněn započíst případný přeplatek Odběratele na uhrazení veškerých splatných pohledávek na jiných odběrných místech téhož Odběratele. O takto provedených zápočtech bude Provozovatel Odběratele informovat.</w:t>
      </w:r>
    </w:p>
    <w:p w:rsidR="005734A4" w:rsidRDefault="005734A4"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(5) 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r>
        <w:rPr>
          <w:rFonts w:ascii="Arial" w:hAnsi="Arial" w:cs="Arial"/>
          <w:color w:val="000000"/>
          <w:sz w:val="15"/>
          <w:szCs w:val="15"/>
        </w:rPr>
        <w:br/>
        <w:t>(6) 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3C7AF7" w:rsidRDefault="003C7AF7"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p>
    <w:p w:rsidR="005734A4" w:rsidRDefault="005734A4"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VII. Odpovědnost za vady, reklamace</w:t>
      </w:r>
    </w:p>
    <w:p w:rsidR="005734A4" w:rsidRDefault="005734A4"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(1) Odběratel je oprávněn uplatnit vůči Provozovateli práva z odpovědnosti za vady v souladu s obecně závaznými právními předpisy</w:t>
      </w:r>
      <w:r w:rsidR="00260902">
        <w:rPr>
          <w:rFonts w:ascii="Arial" w:hAnsi="Arial" w:cs="Arial"/>
          <w:color w:val="000000"/>
          <w:sz w:val="15"/>
          <w:szCs w:val="15"/>
        </w:rPr>
        <w:t>.</w:t>
      </w:r>
      <w:r>
        <w:rPr>
          <w:rFonts w:ascii="Arial" w:hAnsi="Arial" w:cs="Arial"/>
          <w:color w:val="000000"/>
          <w:sz w:val="15"/>
          <w:szCs w:val="15"/>
        </w:rPr>
        <w:t xml:space="preserve"> (2) Jakost pitné vody je určena platnými právními předpisy, kterými se stanoví požadavky na zdravotní nezávadnost pitné vody a rozsah a četnost její kontroly.</w:t>
      </w:r>
      <w:r>
        <w:rPr>
          <w:rFonts w:ascii="Arial" w:hAnsi="Arial" w:cs="Arial"/>
          <w:color w:val="000000"/>
          <w:sz w:val="15"/>
          <w:szCs w:val="15"/>
        </w:rPr>
        <w:br/>
        <w:t>(3)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r>
        <w:rPr>
          <w:rFonts w:ascii="Arial" w:hAnsi="Arial" w:cs="Arial"/>
          <w:color w:val="000000"/>
          <w:sz w:val="15"/>
          <w:szCs w:val="15"/>
        </w:rPr>
        <w:br/>
        <w:t xml:space="preserve">(4)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w:t>
      </w:r>
      <w:r w:rsidR="00260902">
        <w:rPr>
          <w:rFonts w:ascii="Arial" w:hAnsi="Arial" w:cs="Arial"/>
          <w:color w:val="000000"/>
          <w:sz w:val="15"/>
          <w:szCs w:val="15"/>
        </w:rPr>
        <w:t>na obecním úřadě.</w:t>
      </w:r>
      <w:r>
        <w:rPr>
          <w:rFonts w:ascii="Arial" w:hAnsi="Arial" w:cs="Arial"/>
          <w:color w:val="000000"/>
          <w:sz w:val="15"/>
          <w:szCs w:val="15"/>
        </w:rPr>
        <w:br/>
        <w:t>(5) Provozovatel reklamaci přezkoumá a výsledek písemně oznámí Odběrateli ve lhůtě 30 dnů ode dne, kdy reklamaci obdržel. Je-li na základě reklamace vystavena opravná faktura, považuje se současně za písemné oznámení o výsledku reklamace.</w:t>
      </w:r>
    </w:p>
    <w:p w:rsidR="005734A4" w:rsidRDefault="005734A4"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VIII. Další práva a povinnosti Smluvních stran</w:t>
      </w:r>
    </w:p>
    <w:p w:rsidR="005734A4" w:rsidRDefault="005734A4"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(1) 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r>
        <w:rPr>
          <w:rFonts w:ascii="Arial" w:hAnsi="Arial" w:cs="Arial"/>
          <w:color w:val="000000"/>
          <w:sz w:val="15"/>
          <w:szCs w:val="15"/>
        </w:rPr>
        <w:br/>
        <w:t>(2)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r>
        <w:rPr>
          <w:rFonts w:ascii="Arial" w:hAnsi="Arial" w:cs="Arial"/>
          <w:color w:val="000000"/>
          <w:sz w:val="15"/>
          <w:szCs w:val="15"/>
        </w:rPr>
        <w:br/>
        <w:t>(3)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rsidR="0026090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(4) Vodoměr ke zjišťování množství odebírané vody a měřicí zařízení Odběratele ke zjišťování m</w:t>
      </w:r>
      <w:r w:rsidR="00260902">
        <w:rPr>
          <w:rFonts w:ascii="Arial" w:hAnsi="Arial" w:cs="Arial"/>
          <w:color w:val="000000"/>
          <w:sz w:val="15"/>
          <w:szCs w:val="15"/>
        </w:rPr>
        <w:t>nožství vypouštěných odpadních</w:t>
      </w:r>
      <w:r>
        <w:rPr>
          <w:rFonts w:ascii="Arial" w:hAnsi="Arial" w:cs="Arial"/>
          <w:color w:val="000000"/>
          <w:sz w:val="15"/>
          <w:szCs w:val="15"/>
        </w:rPr>
        <w:t xml:space="preserve"> </w:t>
      </w:r>
      <w:r>
        <w:rPr>
          <w:rFonts w:ascii="Arial" w:hAnsi="Arial" w:cs="Arial"/>
          <w:color w:val="000000"/>
          <w:sz w:val="15"/>
          <w:szCs w:val="15"/>
        </w:rPr>
        <w:lastRenderedPageBreak/>
        <w:t xml:space="preserve">podléhá úřednímu ověření podle platných právních předpisů. Ověřování je povinen zajistit v případě vodoměru na své náklady Provozovatel a v případě měřicího zařízení Odběratele ke zjišťování množství vypouštěných odpadních Odběratel. </w:t>
      </w:r>
    </w:p>
    <w:p w:rsidR="005734A4" w:rsidRDefault="00881AE2" w:rsidP="0026090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(5) 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r>
        <w:rPr>
          <w:rFonts w:ascii="Arial" w:hAnsi="Arial" w:cs="Arial"/>
          <w:color w:val="000000"/>
          <w:sz w:val="15"/>
          <w:szCs w:val="15"/>
        </w:rPr>
        <w:b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w:t>
      </w:r>
      <w:r w:rsidR="00260902">
        <w:rPr>
          <w:rFonts w:ascii="Arial" w:hAnsi="Arial" w:cs="Arial"/>
          <w:color w:val="000000"/>
          <w:sz w:val="15"/>
          <w:szCs w:val="15"/>
        </w:rPr>
        <w:t xml:space="preserve"> těchto úkonů zpochybňovat.</w:t>
      </w:r>
      <w:r w:rsidR="00260902">
        <w:rPr>
          <w:rFonts w:ascii="Arial" w:hAnsi="Arial" w:cs="Arial"/>
          <w:color w:val="000000"/>
          <w:sz w:val="15"/>
          <w:szCs w:val="15"/>
        </w:rPr>
        <w:br/>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IX. Zajištění závazků Smluvních stran</w:t>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(1) 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r>
        <w:rPr>
          <w:rFonts w:ascii="Arial" w:hAnsi="Arial" w:cs="Arial"/>
          <w:color w:val="000000"/>
          <w:sz w:val="15"/>
          <w:szCs w:val="15"/>
        </w:rPr>
        <w:br/>
        <w:t xml:space="preserve">(2) 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 </w:t>
      </w:r>
      <w:r>
        <w:rPr>
          <w:rFonts w:ascii="Arial" w:hAnsi="Arial" w:cs="Arial"/>
          <w:color w:val="000000"/>
          <w:sz w:val="15"/>
          <w:szCs w:val="15"/>
        </w:rPr>
        <w:br/>
        <w:t>(3) Odběratel se zavazuje zaplatit Provozovateli smluvní pokutu ve výši 5.000,- Kč za každý zjištěný případ neoprávněného odběru vody nebo neoprávněného vypouštění odpadních vod.</w:t>
      </w:r>
      <w:r>
        <w:rPr>
          <w:rFonts w:ascii="Arial" w:hAnsi="Arial" w:cs="Arial"/>
          <w:color w:val="000000"/>
          <w:sz w:val="15"/>
          <w:szCs w:val="15"/>
        </w:rPr>
        <w:br/>
        <w:t>(4) 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 Smlouvy.</w:t>
      </w:r>
      <w:r>
        <w:rPr>
          <w:rFonts w:ascii="Arial" w:hAnsi="Arial" w:cs="Arial"/>
          <w:color w:val="000000"/>
          <w:sz w:val="15"/>
          <w:szCs w:val="15"/>
        </w:rPr>
        <w:br/>
        <w:t>(5) Smluvní pokuty podle tohoto článku jsou splatné bez zbytečného odkladu poté, co povinná Smluvní strana obdrží písemnou výzvu oprávněné Smluvní strany k jejich zaplacení.</w:t>
      </w:r>
      <w:r>
        <w:rPr>
          <w:rFonts w:ascii="Arial" w:hAnsi="Arial" w:cs="Arial"/>
          <w:color w:val="000000"/>
          <w:sz w:val="15"/>
          <w:szCs w:val="15"/>
        </w:rPr>
        <w:br/>
        <w:t>(6) 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X. Doba platnosti a ukončení Smlouvy</w:t>
      </w:r>
    </w:p>
    <w:p w:rsidR="00881AE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 xml:space="preserve">k(1) Tato Smlouva se uzavírá na dobu    </w:t>
      </w:r>
    </w:p>
    <w:p w:rsidR="00881AE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(2) Tuto Smlouvu jsou obě Smluvní strany oprávněny jednostranně písemně vypovědět s výpovědní dobou tři měsíce. Výpovědní doba začíná běžet první den kalendářního měsíce následujícího po doručení výpovědi druhé Smluvní straně.</w:t>
      </w:r>
      <w:r>
        <w:rPr>
          <w:rFonts w:ascii="Arial" w:hAnsi="Arial" w:cs="Arial"/>
          <w:color w:val="000000"/>
          <w:sz w:val="15"/>
          <w:szCs w:val="15"/>
        </w:rPr>
        <w:br/>
        <w:t>(3) 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r>
        <w:rPr>
          <w:rFonts w:ascii="Arial" w:hAnsi="Arial" w:cs="Arial"/>
          <w:color w:val="000000"/>
          <w:sz w:val="15"/>
          <w:szCs w:val="15"/>
        </w:rPr>
        <w:br/>
        <w:t>(4) 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r>
        <w:rPr>
          <w:rFonts w:ascii="Arial" w:hAnsi="Arial" w:cs="Arial"/>
          <w:color w:val="000000"/>
          <w:sz w:val="15"/>
          <w:szCs w:val="15"/>
        </w:rPr>
        <w:br/>
        <w:t>(5)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r>
        <w:rPr>
          <w:rFonts w:ascii="Arial" w:hAnsi="Arial" w:cs="Arial"/>
          <w:color w:val="000000"/>
          <w:sz w:val="15"/>
          <w:szCs w:val="15"/>
        </w:rPr>
        <w:br/>
        <w:t xml:space="preserve">(6) Smluvní strany se dohodly, že při jakémkoliv ukončení této Smlouvy, je Odběratel povinen na své náklady umožnit Provozovateli provést konečný odečet vodoměru a </w:t>
      </w:r>
      <w:r w:rsidR="009B67A9">
        <w:rPr>
          <w:rFonts w:ascii="Arial" w:hAnsi="Arial" w:cs="Arial"/>
          <w:color w:val="000000"/>
          <w:sz w:val="15"/>
          <w:szCs w:val="15"/>
        </w:rPr>
        <w:t>k</w:t>
      </w:r>
      <w:r>
        <w:rPr>
          <w:rFonts w:ascii="Arial" w:hAnsi="Arial" w:cs="Arial"/>
          <w:color w:val="000000"/>
          <w:sz w:val="15"/>
          <w:szCs w:val="15"/>
        </w:rPr>
        <w:t>ontrolu měřicího zařízení Odběratele, je-li množství vypouštěných odpadních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r>
        <w:rPr>
          <w:rFonts w:ascii="Arial" w:hAnsi="Arial" w:cs="Arial"/>
          <w:color w:val="000000"/>
          <w:sz w:val="15"/>
          <w:szCs w:val="15"/>
        </w:rPr>
        <w:br/>
        <w:t>(7) 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r>
        <w:rPr>
          <w:rFonts w:ascii="Arial" w:hAnsi="Arial" w:cs="Arial"/>
          <w:b/>
          <w:bCs/>
          <w:color w:val="000000"/>
          <w:sz w:val="15"/>
          <w:szCs w:val="15"/>
        </w:rPr>
        <w:t>XI. Ostatní a závěrečná ujednání</w:t>
      </w:r>
    </w:p>
    <w:p w:rsidR="00881AE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r>
        <w:rPr>
          <w:rFonts w:ascii="Arial" w:hAnsi="Arial" w:cs="Arial"/>
          <w:color w:val="000000"/>
          <w:sz w:val="15"/>
          <w:szCs w:val="15"/>
        </w:rPr>
        <w:br/>
        <w:t>(2) Záhlaví článků a částí v této Smlouvě se uvádějí pouze pro přehlednost a v žádném ohledu neomezují nebo neslouží k výkladu pojmů a ustanovení této Smlouvy.</w:t>
      </w:r>
    </w:p>
    <w:p w:rsidR="00881AE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r>
        <w:rPr>
          <w:rFonts w:ascii="Arial" w:hAnsi="Arial" w:cs="Arial"/>
          <w:color w:val="000000"/>
          <w:sz w:val="15"/>
          <w:szCs w:val="15"/>
        </w:rPr>
        <w:t>(3) 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r>
        <w:rPr>
          <w:rFonts w:ascii="Arial" w:hAnsi="Arial" w:cs="Arial"/>
          <w:color w:val="000000"/>
          <w:sz w:val="15"/>
          <w:szCs w:val="15"/>
        </w:rPr>
        <w:br/>
        <w:t xml:space="preserve">(4) Ve všech ostatních otázkách, výslovně neupravených touto Smlouvou, se postupuje podle právních předpisů platných na území </w:t>
      </w:r>
      <w:r>
        <w:rPr>
          <w:rFonts w:ascii="Arial" w:hAnsi="Arial" w:cs="Arial"/>
          <w:color w:val="000000"/>
          <w:sz w:val="15"/>
          <w:szCs w:val="15"/>
        </w:rPr>
        <w:lastRenderedPageBreak/>
        <w:t xml:space="preserve">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 </w:t>
      </w:r>
      <w:r>
        <w:rPr>
          <w:rFonts w:ascii="Arial" w:hAnsi="Arial" w:cs="Arial"/>
          <w:color w:val="000000"/>
          <w:sz w:val="15"/>
          <w:szCs w:val="15"/>
        </w:rPr>
        <w:br/>
        <w:t xml:space="preserve">(5) Tato Smlouva je vyhotovena ve dvou vyhotoveních, z nichž každá Smluvní strana obdrží jedno. </w:t>
      </w:r>
      <w:r>
        <w:rPr>
          <w:rFonts w:ascii="Arial" w:hAnsi="Arial" w:cs="Arial"/>
          <w:color w:val="000000"/>
          <w:sz w:val="15"/>
          <w:szCs w:val="15"/>
        </w:rPr>
        <w:br/>
        <w:t>(6) 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r>
        <w:rPr>
          <w:rFonts w:ascii="Arial" w:hAnsi="Arial" w:cs="Arial"/>
          <w:color w:val="000000"/>
          <w:sz w:val="15"/>
          <w:szCs w:val="15"/>
        </w:rPr>
        <w:br/>
        <w:t>(7)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p>
    <w:p w:rsidR="00881AE2" w:rsidRDefault="00881AE2" w:rsidP="00881AE2">
      <w:pPr>
        <w:widowControl w:val="0"/>
        <w:pBdr>
          <w:left w:val="single" w:sz="2" w:space="1" w:color="FFFFFF"/>
          <w:right w:val="single" w:sz="2" w:space="1" w:color="FFFFFF"/>
        </w:pBdr>
        <w:autoSpaceDE w:val="0"/>
        <w:autoSpaceDN w:val="0"/>
        <w:adjustRightInd w:val="0"/>
        <w:spacing w:after="0"/>
        <w:ind w:left="28" w:right="28"/>
        <w:rPr>
          <w:rFonts w:ascii="Arial" w:hAnsi="Arial" w:cs="Arial"/>
          <w:color w:val="000000"/>
          <w:sz w:val="15"/>
          <w:szCs w:val="15"/>
        </w:rPr>
      </w:pPr>
    </w:p>
    <w:p w:rsidR="00881AE2" w:rsidRDefault="00881AE2" w:rsidP="00881AE2">
      <w:pPr>
        <w:framePr w:w="5146" w:h="331" w:hRule="exact" w:wrap="none" w:vAnchor="page" w:hAnchor="text" w:x="5571" w:y="10051"/>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Provozovatel ............................................................................................</w:t>
      </w:r>
    </w:p>
    <w:p w:rsidR="00881AE2" w:rsidRDefault="00881AE2" w:rsidP="00881AE2">
      <w:pPr>
        <w:framePr w:w="3819" w:h="204" w:hRule="exact" w:wrap="none" w:vAnchor="page" w:hAnchor="text" w:x="1342" w:y="10382"/>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p>
    <w:p w:rsidR="00881AE2" w:rsidRDefault="00881AE2" w:rsidP="00881AE2">
      <w:pPr>
        <w:framePr w:w="5146" w:h="331" w:hRule="exact" w:wrap="none" w:vAnchor="page" w:hAnchor="text" w:x="5571" w:y="8850"/>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dne ........................................................................................................</w:t>
      </w:r>
    </w:p>
    <w:p w:rsidR="00881AE2" w:rsidRDefault="00881AE2" w:rsidP="00881AE2">
      <w:pPr>
        <w:framePr w:w="5146" w:h="331" w:hRule="exact" w:wrap="none" w:vAnchor="page" w:hAnchor="text" w:x="15" w:y="8850"/>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V ...........................................................................................................</w:t>
      </w:r>
    </w:p>
    <w:p w:rsidR="00881AE2" w:rsidRDefault="00881AE2" w:rsidP="00881AE2">
      <w:pPr>
        <w:framePr w:w="798" w:h="331" w:hRule="exact" w:wrap="none" w:vAnchor="page" w:hAnchor="text" w:x="15" w:y="10051"/>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Odběratel</w:t>
      </w:r>
    </w:p>
    <w:p w:rsidR="00881AE2" w:rsidRDefault="00881AE2" w:rsidP="00881AE2">
      <w:pPr>
        <w:framePr w:w="4318" w:h="331" w:hRule="exact" w:wrap="none" w:vAnchor="page" w:hAnchor="text" w:x="843" w:y="10051"/>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w:t>
      </w:r>
    </w:p>
    <w:p w:rsidR="00881AE2" w:rsidRDefault="00881AE2" w:rsidP="00881AE2">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p>
    <w:p w:rsidR="00881AE2" w:rsidRDefault="00881AE2" w:rsidP="005734A4">
      <w:pPr>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p>
    <w:p w:rsidR="005734A4" w:rsidRDefault="005734A4" w:rsidP="005734A4">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p>
    <w:p w:rsidR="005734A4" w:rsidRDefault="005734A4" w:rsidP="005734A4">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p>
    <w:p w:rsidR="005734A4" w:rsidRDefault="005734A4" w:rsidP="003C7AF7">
      <w:pPr>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p>
    <w:p w:rsidR="003C7AF7" w:rsidRDefault="003C7AF7" w:rsidP="003C7AF7">
      <w:pPr>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5"/>
          <w:szCs w:val="15"/>
        </w:rPr>
      </w:pPr>
    </w:p>
    <w:p w:rsidR="003C7AF7" w:rsidRDefault="003C7AF7" w:rsidP="003C7AF7">
      <w:pPr>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p>
    <w:p w:rsidR="003C7AF7" w:rsidRPr="003C7AF7" w:rsidRDefault="003C7AF7" w:rsidP="003C7AF7">
      <w:pPr>
        <w:widowControl w:val="0"/>
        <w:pBdr>
          <w:left w:val="single" w:sz="2" w:space="1" w:color="FFFFFF"/>
          <w:right w:val="single" w:sz="2" w:space="1" w:color="FFFFFF"/>
        </w:pBdr>
        <w:autoSpaceDE w:val="0"/>
        <w:autoSpaceDN w:val="0"/>
        <w:adjustRightInd w:val="0"/>
        <w:ind w:right="28"/>
        <w:rPr>
          <w:rFonts w:cs="Arial"/>
          <w:color w:val="000000"/>
          <w:sz w:val="15"/>
          <w:szCs w:val="15"/>
        </w:rPr>
      </w:pPr>
    </w:p>
    <w:p w:rsidR="003C7AF7" w:rsidRDefault="003C7AF7" w:rsidP="003C7AF7">
      <w:pPr>
        <w:pStyle w:val="Odstavecseseznamem"/>
        <w:spacing w:line="360" w:lineRule="auto"/>
        <w:ind w:left="1080" w:firstLine="0"/>
        <w:rPr>
          <w:rFonts w:ascii="Times New Roman" w:hAnsi="Times New Roman"/>
          <w:b/>
          <w:color w:val="auto"/>
          <w:sz w:val="24"/>
          <w:szCs w:val="24"/>
        </w:rPr>
      </w:pPr>
    </w:p>
    <w:p w:rsidR="003C7AF7" w:rsidRPr="003C7AF7" w:rsidRDefault="003C7AF7" w:rsidP="003C7AF7">
      <w:pPr>
        <w:spacing w:line="360" w:lineRule="auto"/>
        <w:jc w:val="center"/>
        <w:rPr>
          <w:rFonts w:ascii="Times New Roman" w:hAnsi="Times New Roman"/>
          <w:b/>
          <w:sz w:val="24"/>
          <w:szCs w:val="24"/>
        </w:rPr>
      </w:pPr>
    </w:p>
    <w:p w:rsidR="003C7AF7" w:rsidRPr="008B02FA" w:rsidRDefault="003C7AF7" w:rsidP="003C7AF7">
      <w:pPr>
        <w:pStyle w:val="Odstavecseseznamem"/>
        <w:spacing w:line="360" w:lineRule="auto"/>
        <w:ind w:left="1080" w:firstLine="0"/>
        <w:rPr>
          <w:rFonts w:ascii="Times New Roman" w:hAnsi="Times New Roman"/>
          <w:b/>
          <w:color w:val="auto"/>
          <w:sz w:val="24"/>
          <w:szCs w:val="24"/>
        </w:rPr>
      </w:pPr>
    </w:p>
    <w:sectPr w:rsidR="003C7AF7" w:rsidRPr="008B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1B5"/>
    <w:multiLevelType w:val="hybridMultilevel"/>
    <w:tmpl w:val="9BB05ED0"/>
    <w:lvl w:ilvl="0" w:tplc="04E054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47ACC"/>
    <w:multiLevelType w:val="hybridMultilevel"/>
    <w:tmpl w:val="9D46335C"/>
    <w:lvl w:ilvl="0" w:tplc="5094B1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6C2917"/>
    <w:multiLevelType w:val="hybridMultilevel"/>
    <w:tmpl w:val="22D00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D96701"/>
    <w:multiLevelType w:val="hybridMultilevel"/>
    <w:tmpl w:val="B20854B6"/>
    <w:lvl w:ilvl="0" w:tplc="CCCEAC8A">
      <w:numFmt w:val="bullet"/>
      <w:lvlText w:val="-"/>
      <w:lvlJc w:val="left"/>
      <w:pPr>
        <w:ind w:left="108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5D6D6254"/>
    <w:multiLevelType w:val="hybridMultilevel"/>
    <w:tmpl w:val="E362A1A2"/>
    <w:lvl w:ilvl="0" w:tplc="D35E343C">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3201626"/>
    <w:multiLevelType w:val="hybridMultilevel"/>
    <w:tmpl w:val="9064D750"/>
    <w:lvl w:ilvl="0" w:tplc="04050019">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51A4917"/>
    <w:multiLevelType w:val="hybridMultilevel"/>
    <w:tmpl w:val="B3E4A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450CFC"/>
    <w:multiLevelType w:val="hybridMultilevel"/>
    <w:tmpl w:val="06428C46"/>
    <w:lvl w:ilvl="0" w:tplc="FF52A1A0">
      <w:start w:val="4"/>
      <w:numFmt w:val="bullet"/>
      <w:lvlText w:val="-"/>
      <w:lvlJc w:val="left"/>
      <w:pPr>
        <w:ind w:left="786" w:hanging="360"/>
      </w:pPr>
      <w:rPr>
        <w:rFonts w:ascii="Times New Roman" w:eastAsiaTheme="minorHAnsi" w:hAnsi="Times New Roman" w:cs="Times New Roman" w:hint="default"/>
        <w:b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7B524E67"/>
    <w:multiLevelType w:val="hybridMultilevel"/>
    <w:tmpl w:val="259C179C"/>
    <w:lvl w:ilvl="0" w:tplc="1F42A992">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7B8B5CC4"/>
    <w:multiLevelType w:val="hybridMultilevel"/>
    <w:tmpl w:val="0C50ADC8"/>
    <w:lvl w:ilvl="0" w:tplc="CCCEAC8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32"/>
    <w:rsid w:val="00004619"/>
    <w:rsid w:val="000153D9"/>
    <w:rsid w:val="000E4257"/>
    <w:rsid w:val="000F666D"/>
    <w:rsid w:val="00107915"/>
    <w:rsid w:val="00107CBC"/>
    <w:rsid w:val="00127B82"/>
    <w:rsid w:val="001464C1"/>
    <w:rsid w:val="00147C90"/>
    <w:rsid w:val="0015120B"/>
    <w:rsid w:val="00155EEC"/>
    <w:rsid w:val="00163102"/>
    <w:rsid w:val="001750AB"/>
    <w:rsid w:val="001767CB"/>
    <w:rsid w:val="001D5033"/>
    <w:rsid w:val="00260902"/>
    <w:rsid w:val="0028028D"/>
    <w:rsid w:val="002819A9"/>
    <w:rsid w:val="0029177B"/>
    <w:rsid w:val="002A6049"/>
    <w:rsid w:val="003135DD"/>
    <w:rsid w:val="003210C3"/>
    <w:rsid w:val="00332B49"/>
    <w:rsid w:val="00336883"/>
    <w:rsid w:val="0038156E"/>
    <w:rsid w:val="003913FC"/>
    <w:rsid w:val="003C7AF7"/>
    <w:rsid w:val="003D5A07"/>
    <w:rsid w:val="003E6EC5"/>
    <w:rsid w:val="004A017F"/>
    <w:rsid w:val="004B1F6A"/>
    <w:rsid w:val="004F27AD"/>
    <w:rsid w:val="00507EAF"/>
    <w:rsid w:val="005375D7"/>
    <w:rsid w:val="005734A4"/>
    <w:rsid w:val="005A6170"/>
    <w:rsid w:val="006602A1"/>
    <w:rsid w:val="006625C1"/>
    <w:rsid w:val="00662DC9"/>
    <w:rsid w:val="0068580D"/>
    <w:rsid w:val="006E6C3C"/>
    <w:rsid w:val="007237D0"/>
    <w:rsid w:val="00741E27"/>
    <w:rsid w:val="00744FB7"/>
    <w:rsid w:val="00775852"/>
    <w:rsid w:val="00784B45"/>
    <w:rsid w:val="007F6132"/>
    <w:rsid w:val="00840F28"/>
    <w:rsid w:val="00877DA8"/>
    <w:rsid w:val="00881AE2"/>
    <w:rsid w:val="008B02FA"/>
    <w:rsid w:val="008D0322"/>
    <w:rsid w:val="008E5DD4"/>
    <w:rsid w:val="0090588B"/>
    <w:rsid w:val="00980BFA"/>
    <w:rsid w:val="009B67A9"/>
    <w:rsid w:val="009E6AC8"/>
    <w:rsid w:val="00A1444F"/>
    <w:rsid w:val="00AA34C6"/>
    <w:rsid w:val="00B275C6"/>
    <w:rsid w:val="00B55199"/>
    <w:rsid w:val="00CC7C91"/>
    <w:rsid w:val="00CF730D"/>
    <w:rsid w:val="00D64036"/>
    <w:rsid w:val="00DF61A2"/>
    <w:rsid w:val="00E24601"/>
    <w:rsid w:val="00E45FA3"/>
    <w:rsid w:val="00E95CFD"/>
    <w:rsid w:val="00EB3260"/>
    <w:rsid w:val="00EB3DC8"/>
    <w:rsid w:val="00EC760E"/>
    <w:rsid w:val="00EE4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132"/>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6132"/>
    <w:rPr>
      <w:color w:val="0000FF" w:themeColor="hyperlink"/>
      <w:u w:val="single"/>
    </w:rPr>
  </w:style>
  <w:style w:type="paragraph" w:styleId="Odstavecseseznamem">
    <w:name w:val="List Paragraph"/>
    <w:basedOn w:val="Normln"/>
    <w:uiPriority w:val="34"/>
    <w:unhideWhenUsed/>
    <w:qFormat/>
    <w:rsid w:val="00107915"/>
    <w:pPr>
      <w:spacing w:after="120" w:line="276" w:lineRule="auto"/>
      <w:ind w:left="720" w:hanging="567"/>
      <w:contextualSpacing/>
      <w:jc w:val="both"/>
    </w:pPr>
    <w:rPr>
      <w:rFonts w:ascii="Arial" w:eastAsiaTheme="minorHAnsi" w:hAnsi="Arial" w:cstheme="minorBidi"/>
      <w:color w:val="4B4B4D"/>
      <w:sz w:val="20"/>
      <w:lang w:eastAsia="en-US"/>
    </w:rPr>
  </w:style>
  <w:style w:type="character" w:styleId="Odkaznakoment">
    <w:name w:val="annotation reference"/>
    <w:basedOn w:val="Standardnpsmoodstavce"/>
    <w:uiPriority w:val="99"/>
    <w:semiHidden/>
    <w:unhideWhenUsed/>
    <w:rsid w:val="00107915"/>
    <w:rPr>
      <w:sz w:val="16"/>
      <w:szCs w:val="16"/>
    </w:rPr>
  </w:style>
  <w:style w:type="paragraph" w:styleId="Textkomente">
    <w:name w:val="annotation text"/>
    <w:basedOn w:val="Normln"/>
    <w:link w:val="TextkomenteChar"/>
    <w:uiPriority w:val="99"/>
    <w:semiHidden/>
    <w:unhideWhenUsed/>
    <w:rsid w:val="00107915"/>
    <w:pPr>
      <w:spacing w:after="120" w:line="240" w:lineRule="auto"/>
      <w:ind w:left="567" w:hanging="567"/>
      <w:jc w:val="both"/>
    </w:pPr>
    <w:rPr>
      <w:rFonts w:ascii="Arial" w:eastAsiaTheme="minorHAnsi" w:hAnsi="Arial" w:cstheme="minorBidi"/>
      <w:color w:val="4B4B4D"/>
      <w:sz w:val="20"/>
      <w:szCs w:val="20"/>
      <w:lang w:eastAsia="en-US"/>
    </w:rPr>
  </w:style>
  <w:style w:type="character" w:customStyle="1" w:styleId="TextkomenteChar">
    <w:name w:val="Text komentáře Char"/>
    <w:basedOn w:val="Standardnpsmoodstavce"/>
    <w:link w:val="Textkomente"/>
    <w:uiPriority w:val="99"/>
    <w:semiHidden/>
    <w:rsid w:val="00107915"/>
    <w:rPr>
      <w:rFonts w:ascii="Arial" w:hAnsi="Arial"/>
      <w:color w:val="4B4B4D"/>
      <w:sz w:val="20"/>
      <w:szCs w:val="20"/>
    </w:rPr>
  </w:style>
  <w:style w:type="paragraph" w:styleId="Textbubliny">
    <w:name w:val="Balloon Text"/>
    <w:basedOn w:val="Normln"/>
    <w:link w:val="TextbublinyChar"/>
    <w:uiPriority w:val="99"/>
    <w:semiHidden/>
    <w:unhideWhenUsed/>
    <w:rsid w:val="001079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915"/>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132"/>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6132"/>
    <w:rPr>
      <w:color w:val="0000FF" w:themeColor="hyperlink"/>
      <w:u w:val="single"/>
    </w:rPr>
  </w:style>
  <w:style w:type="paragraph" w:styleId="Odstavecseseznamem">
    <w:name w:val="List Paragraph"/>
    <w:basedOn w:val="Normln"/>
    <w:uiPriority w:val="34"/>
    <w:unhideWhenUsed/>
    <w:qFormat/>
    <w:rsid w:val="00107915"/>
    <w:pPr>
      <w:spacing w:after="120" w:line="276" w:lineRule="auto"/>
      <w:ind w:left="720" w:hanging="567"/>
      <w:contextualSpacing/>
      <w:jc w:val="both"/>
    </w:pPr>
    <w:rPr>
      <w:rFonts w:ascii="Arial" w:eastAsiaTheme="minorHAnsi" w:hAnsi="Arial" w:cstheme="minorBidi"/>
      <w:color w:val="4B4B4D"/>
      <w:sz w:val="20"/>
      <w:lang w:eastAsia="en-US"/>
    </w:rPr>
  </w:style>
  <w:style w:type="character" w:styleId="Odkaznakoment">
    <w:name w:val="annotation reference"/>
    <w:basedOn w:val="Standardnpsmoodstavce"/>
    <w:uiPriority w:val="99"/>
    <w:semiHidden/>
    <w:unhideWhenUsed/>
    <w:rsid w:val="00107915"/>
    <w:rPr>
      <w:sz w:val="16"/>
      <w:szCs w:val="16"/>
    </w:rPr>
  </w:style>
  <w:style w:type="paragraph" w:styleId="Textkomente">
    <w:name w:val="annotation text"/>
    <w:basedOn w:val="Normln"/>
    <w:link w:val="TextkomenteChar"/>
    <w:uiPriority w:val="99"/>
    <w:semiHidden/>
    <w:unhideWhenUsed/>
    <w:rsid w:val="00107915"/>
    <w:pPr>
      <w:spacing w:after="120" w:line="240" w:lineRule="auto"/>
      <w:ind w:left="567" w:hanging="567"/>
      <w:jc w:val="both"/>
    </w:pPr>
    <w:rPr>
      <w:rFonts w:ascii="Arial" w:eastAsiaTheme="minorHAnsi" w:hAnsi="Arial" w:cstheme="minorBidi"/>
      <w:color w:val="4B4B4D"/>
      <w:sz w:val="20"/>
      <w:szCs w:val="20"/>
      <w:lang w:eastAsia="en-US"/>
    </w:rPr>
  </w:style>
  <w:style w:type="character" w:customStyle="1" w:styleId="TextkomenteChar">
    <w:name w:val="Text komentáře Char"/>
    <w:basedOn w:val="Standardnpsmoodstavce"/>
    <w:link w:val="Textkomente"/>
    <w:uiPriority w:val="99"/>
    <w:semiHidden/>
    <w:rsid w:val="00107915"/>
    <w:rPr>
      <w:rFonts w:ascii="Arial" w:hAnsi="Arial"/>
      <w:color w:val="4B4B4D"/>
      <w:sz w:val="20"/>
      <w:szCs w:val="20"/>
    </w:rPr>
  </w:style>
  <w:style w:type="paragraph" w:styleId="Textbubliny">
    <w:name w:val="Balloon Text"/>
    <w:basedOn w:val="Normln"/>
    <w:link w:val="TextbublinyChar"/>
    <w:uiPriority w:val="99"/>
    <w:semiHidden/>
    <w:unhideWhenUsed/>
    <w:rsid w:val="001079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915"/>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9733">
      <w:bodyDiv w:val="1"/>
      <w:marLeft w:val="0"/>
      <w:marRight w:val="0"/>
      <w:marTop w:val="0"/>
      <w:marBottom w:val="0"/>
      <w:divBdr>
        <w:top w:val="none" w:sz="0" w:space="0" w:color="auto"/>
        <w:left w:val="none" w:sz="0" w:space="0" w:color="auto"/>
        <w:bottom w:val="none" w:sz="0" w:space="0" w:color="auto"/>
        <w:right w:val="none" w:sz="0" w:space="0" w:color="auto"/>
      </w:divBdr>
    </w:div>
    <w:div w:id="505555352">
      <w:bodyDiv w:val="1"/>
      <w:marLeft w:val="0"/>
      <w:marRight w:val="0"/>
      <w:marTop w:val="0"/>
      <w:marBottom w:val="0"/>
      <w:divBdr>
        <w:top w:val="none" w:sz="0" w:space="0" w:color="auto"/>
        <w:left w:val="none" w:sz="0" w:space="0" w:color="auto"/>
        <w:bottom w:val="none" w:sz="0" w:space="0" w:color="auto"/>
        <w:right w:val="none" w:sz="0" w:space="0" w:color="auto"/>
      </w:divBdr>
    </w:div>
    <w:div w:id="511334230">
      <w:bodyDiv w:val="1"/>
      <w:marLeft w:val="0"/>
      <w:marRight w:val="0"/>
      <w:marTop w:val="0"/>
      <w:marBottom w:val="0"/>
      <w:divBdr>
        <w:top w:val="none" w:sz="0" w:space="0" w:color="auto"/>
        <w:left w:val="none" w:sz="0" w:space="0" w:color="auto"/>
        <w:bottom w:val="none" w:sz="0" w:space="0" w:color="auto"/>
        <w:right w:val="none" w:sz="0" w:space="0" w:color="auto"/>
      </w:divBdr>
    </w:div>
    <w:div w:id="599072480">
      <w:bodyDiv w:val="1"/>
      <w:marLeft w:val="0"/>
      <w:marRight w:val="0"/>
      <w:marTop w:val="0"/>
      <w:marBottom w:val="0"/>
      <w:divBdr>
        <w:top w:val="none" w:sz="0" w:space="0" w:color="auto"/>
        <w:left w:val="none" w:sz="0" w:space="0" w:color="auto"/>
        <w:bottom w:val="none" w:sz="0" w:space="0" w:color="auto"/>
        <w:right w:val="none" w:sz="0" w:space="0" w:color="auto"/>
      </w:divBdr>
    </w:div>
    <w:div w:id="970209366">
      <w:bodyDiv w:val="1"/>
      <w:marLeft w:val="0"/>
      <w:marRight w:val="0"/>
      <w:marTop w:val="0"/>
      <w:marBottom w:val="0"/>
      <w:divBdr>
        <w:top w:val="none" w:sz="0" w:space="0" w:color="auto"/>
        <w:left w:val="none" w:sz="0" w:space="0" w:color="auto"/>
        <w:bottom w:val="none" w:sz="0" w:space="0" w:color="auto"/>
        <w:right w:val="none" w:sz="0" w:space="0" w:color="auto"/>
      </w:divBdr>
    </w:div>
    <w:div w:id="1211920523">
      <w:bodyDiv w:val="1"/>
      <w:marLeft w:val="0"/>
      <w:marRight w:val="0"/>
      <w:marTop w:val="0"/>
      <w:marBottom w:val="0"/>
      <w:divBdr>
        <w:top w:val="none" w:sz="0" w:space="0" w:color="auto"/>
        <w:left w:val="none" w:sz="0" w:space="0" w:color="auto"/>
        <w:bottom w:val="none" w:sz="0" w:space="0" w:color="auto"/>
        <w:right w:val="none" w:sz="0" w:space="0" w:color="auto"/>
      </w:divBdr>
    </w:div>
    <w:div w:id="1345286637">
      <w:bodyDiv w:val="1"/>
      <w:marLeft w:val="0"/>
      <w:marRight w:val="0"/>
      <w:marTop w:val="0"/>
      <w:marBottom w:val="0"/>
      <w:divBdr>
        <w:top w:val="none" w:sz="0" w:space="0" w:color="auto"/>
        <w:left w:val="none" w:sz="0" w:space="0" w:color="auto"/>
        <w:bottom w:val="none" w:sz="0" w:space="0" w:color="auto"/>
        <w:right w:val="none" w:sz="0" w:space="0" w:color="auto"/>
      </w:divBdr>
    </w:div>
    <w:div w:id="20969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ec@prosenickalhot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B0CB-E27E-4175-9493-9AE07B4E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3974</Words>
  <Characters>23452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ndows</dc:creator>
  <cp:lastModifiedBy>uzivatel</cp:lastModifiedBy>
  <cp:revision>2</cp:revision>
  <cp:lastPrinted>2022-05-23T14:16:00Z</cp:lastPrinted>
  <dcterms:created xsi:type="dcterms:W3CDTF">2023-08-09T15:18:00Z</dcterms:created>
  <dcterms:modified xsi:type="dcterms:W3CDTF">2023-08-09T15:18:00Z</dcterms:modified>
</cp:coreProperties>
</file>